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53626" w14:textId="0076FFBF" w:rsidR="00C03E16" w:rsidRPr="002975FF" w:rsidRDefault="00C03E16" w:rsidP="00C03E16">
      <w:pPr>
        <w:spacing w:after="0"/>
        <w:ind w:left="1988" w:hanging="1988"/>
        <w:jc w:val="both"/>
        <w:rPr>
          <w:rFonts w:ascii="Arial" w:eastAsia="Batang" w:hAnsi="Arial" w:cs="Arial"/>
          <w:b/>
          <w:sz w:val="24"/>
          <w:szCs w:val="24"/>
          <w:highlight w:val="yellow"/>
          <w:lang w:val="en-US"/>
        </w:rPr>
      </w:pPr>
      <w:r w:rsidRPr="002975FF">
        <w:rPr>
          <w:rFonts w:ascii="Arial" w:eastAsia="Batang" w:hAnsi="Arial" w:cs="Arial"/>
          <w:b/>
          <w:sz w:val="24"/>
          <w:szCs w:val="24"/>
          <w:lang w:val="en-US"/>
        </w:rPr>
        <w:t>3GPP TSG RAN WG</w:t>
      </w:r>
      <w:r>
        <w:rPr>
          <w:rFonts w:ascii="Arial" w:eastAsia="Batang" w:hAnsi="Arial" w:cs="Arial"/>
          <w:b/>
          <w:sz w:val="24"/>
          <w:szCs w:val="24"/>
          <w:lang w:val="en-US"/>
        </w:rPr>
        <w:t>1</w:t>
      </w:r>
      <w:r w:rsidRPr="002975FF">
        <w:rPr>
          <w:rFonts w:ascii="Arial" w:eastAsia="Batang" w:hAnsi="Arial" w:cs="Arial"/>
          <w:b/>
          <w:sz w:val="24"/>
          <w:szCs w:val="24"/>
          <w:lang w:val="en-US"/>
        </w:rPr>
        <w:t xml:space="preserve"> #12</w:t>
      </w:r>
      <w:r>
        <w:rPr>
          <w:rFonts w:ascii="Arial" w:eastAsia="Batang" w:hAnsi="Arial" w:cs="Arial"/>
          <w:b/>
          <w:sz w:val="24"/>
          <w:szCs w:val="24"/>
          <w:lang w:val="en-US"/>
        </w:rPr>
        <w:t>1</w:t>
      </w:r>
      <w:r w:rsidRPr="002975FF">
        <w:rPr>
          <w:rFonts w:ascii="Arial" w:eastAsia="Batang" w:hAnsi="Arial" w:cs="Arial"/>
          <w:b/>
          <w:sz w:val="24"/>
          <w:szCs w:val="24"/>
          <w:lang w:val="en-US"/>
        </w:rPr>
        <w:t xml:space="preserve">          </w:t>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t>R</w:t>
      </w:r>
      <w:r>
        <w:rPr>
          <w:rFonts w:ascii="Arial" w:eastAsia="Batang" w:hAnsi="Arial" w:cs="Arial"/>
          <w:b/>
          <w:sz w:val="24"/>
          <w:szCs w:val="24"/>
          <w:lang w:val="en-US"/>
        </w:rPr>
        <w:t>1</w:t>
      </w:r>
      <w:r w:rsidRPr="002975FF">
        <w:rPr>
          <w:rFonts w:ascii="Arial" w:eastAsia="Batang" w:hAnsi="Arial" w:cs="Arial"/>
          <w:b/>
          <w:sz w:val="24"/>
          <w:szCs w:val="24"/>
          <w:lang w:val="en-US"/>
        </w:rPr>
        <w:t>-</w:t>
      </w:r>
      <w:r w:rsidR="000505F5">
        <w:rPr>
          <w:rFonts w:ascii="Arial" w:eastAsia="Batang" w:hAnsi="Arial" w:cs="Arial"/>
          <w:b/>
          <w:sz w:val="24"/>
          <w:szCs w:val="24"/>
          <w:lang w:val="en-US"/>
        </w:rPr>
        <w:t xml:space="preserve"> </w:t>
      </w:r>
      <w:r w:rsidR="000505F5" w:rsidRPr="000505F5">
        <w:rPr>
          <w:rFonts w:ascii="Arial" w:eastAsia="Batang" w:hAnsi="Arial" w:cs="Arial"/>
          <w:b/>
          <w:sz w:val="24"/>
          <w:szCs w:val="24"/>
          <w:lang w:val="en-US"/>
        </w:rPr>
        <w:t>2503704</w:t>
      </w:r>
    </w:p>
    <w:p w14:paraId="5FFB03F4" w14:textId="77777777" w:rsidR="00C03E16" w:rsidRPr="00EF05B9" w:rsidRDefault="00C03E16" w:rsidP="00C03E16">
      <w:pPr>
        <w:spacing w:after="0"/>
        <w:ind w:left="1988" w:hanging="1988"/>
        <w:jc w:val="both"/>
        <w:rPr>
          <w:rFonts w:ascii="Arial" w:eastAsia="Batang" w:hAnsi="Arial" w:cs="Arial"/>
          <w:b/>
          <w:sz w:val="24"/>
          <w:szCs w:val="24"/>
          <w:lang w:val="en-US"/>
        </w:rPr>
      </w:pPr>
      <w:r>
        <w:rPr>
          <w:rFonts w:ascii="Arial" w:hAnsi="Arial" w:cs="Arial"/>
          <w:b/>
          <w:bCs/>
          <w:sz w:val="24"/>
          <w:szCs w:val="24"/>
        </w:rPr>
        <w:t>Malta</w:t>
      </w:r>
      <w:r w:rsidRPr="002975FF">
        <w:rPr>
          <w:rFonts w:ascii="Arial" w:hAnsi="Arial" w:cs="Arial"/>
          <w:b/>
          <w:bCs/>
          <w:sz w:val="24"/>
          <w:szCs w:val="24"/>
        </w:rPr>
        <w:t xml:space="preserve">, </w:t>
      </w:r>
      <w:r>
        <w:rPr>
          <w:rFonts w:ascii="Arial" w:hAnsi="Arial" w:cs="Arial"/>
          <w:b/>
          <w:bCs/>
          <w:sz w:val="24"/>
          <w:szCs w:val="24"/>
        </w:rPr>
        <w:t>Malta</w:t>
      </w:r>
      <w:r w:rsidRPr="002975FF">
        <w:rPr>
          <w:rFonts w:ascii="Arial" w:hAnsi="Arial" w:cs="Arial"/>
          <w:b/>
          <w:bCs/>
          <w:sz w:val="24"/>
          <w:szCs w:val="24"/>
        </w:rPr>
        <w:t>,</w:t>
      </w:r>
      <w:r w:rsidRPr="002975FF">
        <w:rPr>
          <w:rFonts w:ascii="Arial" w:eastAsia="Batang" w:hAnsi="Arial" w:cs="Arial"/>
          <w:b/>
          <w:sz w:val="24"/>
          <w:szCs w:val="24"/>
          <w:lang w:val="en-US"/>
        </w:rPr>
        <w:t xml:space="preserve"> </w:t>
      </w:r>
      <w:r>
        <w:rPr>
          <w:rFonts w:ascii="Arial" w:eastAsia="Batang" w:hAnsi="Arial" w:cs="Arial"/>
          <w:b/>
          <w:sz w:val="24"/>
          <w:szCs w:val="24"/>
          <w:lang w:val="en-US"/>
        </w:rPr>
        <w:t>May</w:t>
      </w:r>
      <w:r w:rsidRPr="002975FF">
        <w:rPr>
          <w:rFonts w:ascii="Arial" w:eastAsia="Batang" w:hAnsi="Arial" w:cs="Arial"/>
          <w:b/>
          <w:sz w:val="24"/>
          <w:szCs w:val="24"/>
          <w:lang w:val="en-US"/>
        </w:rPr>
        <w:t xml:space="preserve"> </w:t>
      </w:r>
      <w:r>
        <w:rPr>
          <w:rFonts w:ascii="Arial" w:eastAsia="Batang" w:hAnsi="Arial" w:cs="Arial"/>
          <w:b/>
          <w:sz w:val="24"/>
          <w:szCs w:val="24"/>
          <w:lang w:val="en-US"/>
        </w:rPr>
        <w:t>19</w:t>
      </w:r>
      <w:r w:rsidRPr="002975FF">
        <w:rPr>
          <w:rFonts w:ascii="Arial" w:eastAsia="Batang" w:hAnsi="Arial" w:cs="Arial"/>
          <w:b/>
          <w:sz w:val="24"/>
          <w:szCs w:val="24"/>
          <w:vertAlign w:val="superscript"/>
          <w:lang w:val="en-US"/>
        </w:rPr>
        <w:t>th</w:t>
      </w:r>
      <w:r w:rsidRPr="002975FF">
        <w:rPr>
          <w:rFonts w:ascii="Arial" w:eastAsia="Batang" w:hAnsi="Arial" w:cs="Arial"/>
          <w:b/>
          <w:sz w:val="24"/>
          <w:szCs w:val="24"/>
          <w:lang w:val="en-US"/>
        </w:rPr>
        <w:t xml:space="preserve"> – </w:t>
      </w:r>
      <w:r>
        <w:rPr>
          <w:rFonts w:ascii="Arial" w:eastAsia="Batang" w:hAnsi="Arial" w:cs="Arial"/>
          <w:b/>
          <w:sz w:val="24"/>
          <w:szCs w:val="24"/>
          <w:lang w:val="en-US"/>
        </w:rPr>
        <w:t>23</w:t>
      </w:r>
      <w:r w:rsidRPr="008327F9">
        <w:rPr>
          <w:rFonts w:ascii="Arial" w:eastAsia="Batang" w:hAnsi="Arial" w:cs="Arial"/>
          <w:b/>
          <w:sz w:val="24"/>
          <w:szCs w:val="24"/>
          <w:vertAlign w:val="superscript"/>
          <w:lang w:val="en-US"/>
        </w:rPr>
        <w:t>rd</w:t>
      </w:r>
      <w:r w:rsidRPr="002975FF">
        <w:rPr>
          <w:rFonts w:ascii="Arial" w:eastAsia="Batang" w:hAnsi="Arial" w:cs="Arial"/>
          <w:b/>
          <w:sz w:val="24"/>
          <w:szCs w:val="24"/>
          <w:lang w:val="en-US"/>
        </w:rPr>
        <w:t>, 2025</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0B3E1D67"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032362" w:rsidRPr="00032362">
        <w:rPr>
          <w:rFonts w:ascii="Arial" w:hAnsi="Arial" w:cs="Arial"/>
          <w:b/>
          <w:bCs/>
          <w:sz w:val="24"/>
        </w:rPr>
        <w:t xml:space="preserve">Discussion on timing acquisition and synchronization </w:t>
      </w:r>
      <w:r w:rsidR="001A0685">
        <w:rPr>
          <w:rFonts w:ascii="Arial" w:hAnsi="Arial" w:cs="Arial"/>
          <w:b/>
          <w:bCs/>
          <w:sz w:val="24"/>
        </w:rPr>
        <w:t>of</w:t>
      </w:r>
      <w:r w:rsidR="00032362" w:rsidRPr="00032362">
        <w:rPr>
          <w:rFonts w:ascii="Arial" w:hAnsi="Arial" w:cs="Arial"/>
          <w:b/>
          <w:bCs/>
          <w:sz w:val="24"/>
        </w:rPr>
        <w:t xml:space="preserve"> A-IoT</w:t>
      </w:r>
    </w:p>
    <w:p w14:paraId="47F60F4A" w14:textId="084CE460"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1F450D">
        <w:rPr>
          <w:rFonts w:ascii="Arial" w:hAnsi="Arial" w:cs="Arial"/>
          <w:b/>
          <w:sz w:val="24"/>
          <w:lang w:val="en-US"/>
        </w:rPr>
        <w:t>3</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317126D5" w14:textId="1ED2E8D6" w:rsidR="00D84620" w:rsidRPr="007E4D7C" w:rsidRDefault="00BD1AE9" w:rsidP="007E4D7C">
      <w:pPr>
        <w:spacing w:line="360" w:lineRule="auto"/>
        <w:jc w:val="both"/>
        <w:rPr>
          <w:color w:val="000000" w:themeColor="text1"/>
          <w:lang w:val="en-US"/>
        </w:rPr>
      </w:pPr>
      <w:r>
        <w:rPr>
          <w:color w:val="000000" w:themeColor="text1"/>
          <w:lang w:val="en-US"/>
        </w:rPr>
        <w:t>In Ambient IoT (A-IoT) communication, t</w:t>
      </w:r>
      <w:r w:rsidR="007145EB">
        <w:rPr>
          <w:color w:val="000000" w:themeColor="text1"/>
          <w:lang w:val="en-US"/>
        </w:rPr>
        <w:t>he</w:t>
      </w:r>
      <w:r w:rsidR="00DD29A1">
        <w:rPr>
          <w:color w:val="000000" w:themeColor="text1"/>
          <w:lang w:val="en-US"/>
        </w:rPr>
        <w:t xml:space="preserve"> timing </w:t>
      </w:r>
      <w:r w:rsidR="00A6590A">
        <w:rPr>
          <w:color w:val="000000" w:themeColor="text1"/>
          <w:lang w:val="en-US"/>
        </w:rPr>
        <w:t>acquisition and synchronization signals are c</w:t>
      </w:r>
      <w:r>
        <w:rPr>
          <w:color w:val="000000" w:themeColor="text1"/>
          <w:lang w:val="en-US"/>
        </w:rPr>
        <w:t>arried by the preamble, midambles, and postamble</w:t>
      </w:r>
      <w:r w:rsidR="002D3F10">
        <w:rPr>
          <w:color w:val="000000" w:themeColor="text1"/>
          <w:lang w:val="en-US"/>
        </w:rPr>
        <w:t xml:space="preserve"> associated with the PRDCH/PDRCH signals</w:t>
      </w:r>
      <w:r>
        <w:rPr>
          <w:color w:val="000000" w:themeColor="text1"/>
          <w:lang w:val="en-US"/>
        </w:rPr>
        <w:t>.</w:t>
      </w:r>
      <w:r w:rsidR="00D21F25">
        <w:rPr>
          <w:color w:val="000000" w:themeColor="text1"/>
          <w:lang w:val="en-US"/>
        </w:rPr>
        <w:t xml:space="preserve"> Each physical layer signal starts with preamble and ends with postamble</w:t>
      </w:r>
      <w:r w:rsidR="00972AC5">
        <w:rPr>
          <w:color w:val="000000" w:themeColor="text1"/>
          <w:lang w:val="en-US"/>
        </w:rPr>
        <w:t>.</w:t>
      </w:r>
      <w:r w:rsidR="002D3F10">
        <w:rPr>
          <w:color w:val="000000" w:themeColor="text1"/>
          <w:lang w:val="en-US"/>
        </w:rPr>
        <w:t xml:space="preserve"> The midambles are </w:t>
      </w:r>
      <w:r w:rsidR="00791606">
        <w:rPr>
          <w:color w:val="000000" w:themeColor="text1"/>
          <w:lang w:val="en-US"/>
        </w:rPr>
        <w:t xml:space="preserve">added if needed based on the length of the frame and </w:t>
      </w:r>
      <w:r w:rsidR="008130F6">
        <w:rPr>
          <w:color w:val="000000" w:themeColor="text1"/>
          <w:lang w:val="en-US"/>
        </w:rPr>
        <w:t>clock accuracy</w:t>
      </w:r>
      <w:r w:rsidR="006D0CB4">
        <w:rPr>
          <w:color w:val="000000" w:themeColor="text1"/>
          <w:lang w:val="en-US"/>
        </w:rPr>
        <w:t>.</w:t>
      </w:r>
      <w:r w:rsidR="00972AC5">
        <w:rPr>
          <w:color w:val="000000" w:themeColor="text1"/>
          <w:lang w:val="en-US"/>
        </w:rPr>
        <w:t xml:space="preserve">  </w:t>
      </w:r>
      <w:r w:rsidR="00364E89">
        <w:rPr>
          <w:color w:val="000000" w:themeColor="text1"/>
          <w:lang w:val="en-US"/>
        </w:rPr>
        <w:t xml:space="preserve">The functionality of postamble is to </w:t>
      </w:r>
      <w:r w:rsidR="004C6549">
        <w:rPr>
          <w:color w:val="000000" w:themeColor="text1"/>
          <w:lang w:val="en-US"/>
        </w:rPr>
        <w:t xml:space="preserve">indicate the end of the PRDCH or PDRCH frame. Similar to the start indicator part of preamble, the postamble also may contain </w:t>
      </w:r>
      <w:r w:rsidR="004F04E0">
        <w:rPr>
          <w:color w:val="000000" w:themeColor="text1"/>
          <w:lang w:val="en-US"/>
        </w:rPr>
        <w:t>a</w:t>
      </w:r>
      <w:r w:rsidR="004C6549">
        <w:rPr>
          <w:color w:val="000000" w:themeColor="text1"/>
          <w:lang w:val="en-US"/>
        </w:rPr>
        <w:t xml:space="preserve"> </w:t>
      </w:r>
      <w:r w:rsidR="004F04E0">
        <w:rPr>
          <w:color w:val="000000" w:themeColor="text1"/>
          <w:lang w:val="en-US"/>
        </w:rPr>
        <w:t>known sequence to indi</w:t>
      </w:r>
      <w:r w:rsidR="00357526">
        <w:rPr>
          <w:color w:val="000000" w:themeColor="text1"/>
          <w:lang w:val="en-US"/>
        </w:rPr>
        <w:t>cate the end of the frame.</w:t>
      </w:r>
    </w:p>
    <w:p w14:paraId="5815F084" w14:textId="77777777" w:rsidR="00972AC5" w:rsidRPr="002E40B3" w:rsidRDefault="00972AC5" w:rsidP="002E40B3"/>
    <w:p w14:paraId="62D7F301" w14:textId="3ABF0F5F" w:rsidR="007E4D7C" w:rsidRDefault="00BB0211" w:rsidP="006C7BF9">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F</w:t>
      </w:r>
      <w:r w:rsidR="002B2438">
        <w:rPr>
          <w:rFonts w:ascii="Times New Roman" w:hAnsi="Times New Roman" w:cs="Times New Roman"/>
          <w:b/>
          <w:bCs/>
          <w:color w:val="auto"/>
        </w:rPr>
        <w:t xml:space="preserve">unctionalities of Preamble for Timing Acquisition </w:t>
      </w:r>
      <w:r>
        <w:rPr>
          <w:rFonts w:ascii="Times New Roman" w:hAnsi="Times New Roman" w:cs="Times New Roman"/>
          <w:b/>
          <w:bCs/>
          <w:color w:val="auto"/>
        </w:rPr>
        <w:t>and Synchronization</w:t>
      </w:r>
      <w:r w:rsidR="00E20249">
        <w:rPr>
          <w:rFonts w:ascii="Times New Roman" w:hAnsi="Times New Roman" w:cs="Times New Roman"/>
          <w:b/>
          <w:bCs/>
          <w:color w:val="auto"/>
        </w:rPr>
        <w:t xml:space="preserve">  </w:t>
      </w:r>
      <w:r w:rsidR="000812F5">
        <w:rPr>
          <w:rFonts w:ascii="Times New Roman" w:hAnsi="Times New Roman" w:cs="Times New Roman"/>
          <w:b/>
          <w:bCs/>
          <w:color w:val="auto"/>
        </w:rPr>
        <w:t xml:space="preserve"> </w:t>
      </w:r>
    </w:p>
    <w:p w14:paraId="5F9A3C65" w14:textId="77777777" w:rsidR="0092632C" w:rsidRDefault="0092632C" w:rsidP="00A7349C">
      <w:pPr>
        <w:spacing w:after="0"/>
        <w:jc w:val="both"/>
        <w:rPr>
          <w:b/>
          <w:bCs/>
          <w:lang w:val="en-US" w:eastAsia="zh-CN" w:bidi="ar"/>
        </w:rPr>
      </w:pPr>
    </w:p>
    <w:p w14:paraId="3078391B" w14:textId="3FB581A7" w:rsidR="00A7349C" w:rsidRPr="00A7349C" w:rsidRDefault="0092632C" w:rsidP="00A7349C">
      <w:pPr>
        <w:pStyle w:val="Heading1"/>
        <w:numPr>
          <w:ilvl w:val="1"/>
          <w:numId w:val="2"/>
        </w:numPr>
        <w:spacing w:before="0" w:after="240" w:line="360" w:lineRule="auto"/>
        <w:rPr>
          <w:rFonts w:ascii="Times New Roman" w:hAnsi="Times New Roman" w:cs="Times New Roman"/>
          <w:b/>
          <w:bCs/>
          <w:color w:val="auto"/>
          <w:sz w:val="28"/>
          <w:szCs w:val="28"/>
        </w:rPr>
      </w:pPr>
      <w:r>
        <w:rPr>
          <w:rFonts w:ascii="Times New Roman" w:hAnsi="Times New Roman" w:cs="Times New Roman"/>
          <w:b/>
          <w:bCs/>
          <w:color w:val="auto"/>
          <w:sz w:val="28"/>
          <w:szCs w:val="28"/>
        </w:rPr>
        <w:t>R2D timing acquisition signal different</w:t>
      </w:r>
      <w:r w:rsidRPr="005E2C7B">
        <w:rPr>
          <w:rFonts w:ascii="Times New Roman" w:hAnsi="Times New Roman" w:cs="Times New Roman"/>
          <w:b/>
          <w:bCs/>
          <w:color w:val="auto"/>
          <w:sz w:val="28"/>
          <w:szCs w:val="28"/>
        </w:rPr>
        <w:t xml:space="preserve"> M </w:t>
      </w:r>
      <w:r>
        <w:rPr>
          <w:rFonts w:ascii="Times New Roman" w:hAnsi="Times New Roman" w:cs="Times New Roman"/>
          <w:b/>
          <w:bCs/>
          <w:color w:val="auto"/>
          <w:sz w:val="28"/>
          <w:szCs w:val="28"/>
        </w:rPr>
        <w:t>Values</w:t>
      </w:r>
    </w:p>
    <w:p w14:paraId="556F9BEB" w14:textId="0518DFCA" w:rsidR="00DA69AD" w:rsidRDefault="00A7349C" w:rsidP="00A7349C">
      <w:pPr>
        <w:spacing w:before="240" w:line="480" w:lineRule="auto"/>
        <w:jc w:val="both"/>
        <w:rPr>
          <w:b/>
          <w:bCs/>
          <w:lang w:val="en-US" w:eastAsia="zh-CN" w:bidi="ar"/>
        </w:rPr>
      </w:pPr>
      <w:r>
        <w:rPr>
          <w:b/>
          <w:bCs/>
          <w:noProof/>
          <w:lang w:val="en-US" w:eastAsia="zh-CN" w:bidi="ar"/>
        </w:rPr>
        <mc:AlternateContent>
          <mc:Choice Requires="wps">
            <w:drawing>
              <wp:anchor distT="0" distB="0" distL="114300" distR="114300" simplePos="0" relativeHeight="251665408" behindDoc="0" locked="0" layoutInCell="1" allowOverlap="1" wp14:anchorId="3F364AC4" wp14:editId="0E54733C">
                <wp:simplePos x="0" y="0"/>
                <wp:positionH relativeFrom="margin">
                  <wp:align>right</wp:align>
                </wp:positionH>
                <wp:positionV relativeFrom="paragraph">
                  <wp:posOffset>250776</wp:posOffset>
                </wp:positionV>
                <wp:extent cx="5915660" cy="2667000"/>
                <wp:effectExtent l="0" t="0" r="27940" b="19050"/>
                <wp:wrapNone/>
                <wp:docPr id="4" name="Text Box 4"/>
                <wp:cNvGraphicFramePr/>
                <a:graphic xmlns:a="http://schemas.openxmlformats.org/drawingml/2006/main">
                  <a:graphicData uri="http://schemas.microsoft.com/office/word/2010/wordprocessingShape">
                    <wps:wsp>
                      <wps:cNvSpPr txBox="1"/>
                      <wps:spPr>
                        <a:xfrm>
                          <a:off x="0" y="0"/>
                          <a:ext cx="5915660" cy="2667000"/>
                        </a:xfrm>
                        <a:prstGeom prst="rect">
                          <a:avLst/>
                        </a:prstGeom>
                        <a:solidFill>
                          <a:schemeClr val="lt1"/>
                        </a:solidFill>
                        <a:ln w="6350">
                          <a:solidFill>
                            <a:prstClr val="black"/>
                          </a:solidFill>
                        </a:ln>
                      </wps:spPr>
                      <wps:txbx>
                        <w:txbxContent>
                          <w:p w14:paraId="11C0FBC1" w14:textId="77777777" w:rsidR="00DA69AD" w:rsidRPr="006A17A0" w:rsidRDefault="00DA69AD" w:rsidP="00DA69AD">
                            <w:pPr>
                              <w:pStyle w:val="0Maintext"/>
                              <w:rPr>
                                <w:lang w:eastAsia="zh-CN"/>
                              </w:rPr>
                            </w:pPr>
                            <w:r w:rsidRPr="00D519A1">
                              <w:rPr>
                                <w:highlight w:val="green"/>
                                <w:lang w:eastAsia="zh-CN"/>
                              </w:rPr>
                              <w:t>Agreement</w:t>
                            </w:r>
                          </w:p>
                          <w:p w14:paraId="3386C992" w14:textId="77777777" w:rsidR="00DA69AD" w:rsidRDefault="00DA69AD" w:rsidP="00DA69AD">
                            <w:r>
                              <w:t>For CAP of R-TAS, following is adopted:</w:t>
                            </w:r>
                          </w:p>
                          <w:p w14:paraId="54EFB131" w14:textId="77777777" w:rsidR="00DA69AD" w:rsidRPr="006A0DBF" w:rsidRDefault="00DA69AD" w:rsidP="00DA69AD">
                            <w:pPr>
                              <w:pStyle w:val="ListParagraph"/>
                              <w:numPr>
                                <w:ilvl w:val="0"/>
                                <w:numId w:val="34"/>
                              </w:numPr>
                              <w:overflowPunct/>
                              <w:snapToGrid w:val="0"/>
                              <w:spacing w:after="0"/>
                              <w:jc w:val="both"/>
                              <w:textAlignment w:val="auto"/>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0A6D85C3" w14:textId="77777777" w:rsidR="00DA69AD" w:rsidRPr="00696593" w:rsidRDefault="00DA69AD" w:rsidP="00DA69AD">
                            <w:pPr>
                              <w:pStyle w:val="ListParagraph"/>
                              <w:numPr>
                                <w:ilvl w:val="0"/>
                                <w:numId w:val="34"/>
                              </w:numPr>
                              <w:overflowPunct/>
                              <w:snapToGrid w:val="0"/>
                              <w:spacing w:after="0"/>
                              <w:jc w:val="both"/>
                              <w:textAlignment w:val="auto"/>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26B13EF7" w14:textId="77777777" w:rsidR="00DA69AD" w:rsidRPr="0064200F" w:rsidRDefault="00DA69AD" w:rsidP="00DA69AD">
                            <w:pPr>
                              <w:pStyle w:val="ListParagraph"/>
                              <w:numPr>
                                <w:ilvl w:val="0"/>
                                <w:numId w:val="34"/>
                              </w:numPr>
                              <w:overflowPunct/>
                              <w:snapToGrid w:val="0"/>
                              <w:spacing w:after="0"/>
                              <w:jc w:val="both"/>
                              <w:textAlignment w:val="auto"/>
                              <w:rPr>
                                <w:color w:val="000000" w:themeColor="text1"/>
                              </w:rPr>
                            </w:pPr>
                            <w:r w:rsidRPr="0064200F">
                              <w:rPr>
                                <w:color w:val="000000" w:themeColor="text1"/>
                              </w:rPr>
                              <w:t>Only following two alternatives for CAP pattern are considered for further down-selection to one alternative:</w:t>
                            </w:r>
                          </w:p>
                          <w:p w14:paraId="78C95B40" w14:textId="77777777" w:rsidR="00DA69AD" w:rsidRPr="0064200F" w:rsidRDefault="00DA69AD" w:rsidP="00DA69AD">
                            <w:pPr>
                              <w:pStyle w:val="ListParagraph"/>
                              <w:numPr>
                                <w:ilvl w:val="1"/>
                                <w:numId w:val="34"/>
                              </w:numPr>
                              <w:overflowPunct/>
                              <w:snapToGrid w:val="0"/>
                              <w:spacing w:after="0"/>
                              <w:jc w:val="both"/>
                              <w:textAlignment w:val="auto"/>
                              <w:rPr>
                                <w:color w:val="000000" w:themeColor="text1"/>
                              </w:rPr>
                            </w:pPr>
                            <w:r w:rsidRPr="0064200F">
                              <w:rPr>
                                <w:color w:val="000000" w:themeColor="text1"/>
                              </w:rPr>
                              <w:t>Alt 1: ON-OFF-ON-OFF</w:t>
                            </w:r>
                          </w:p>
                          <w:p w14:paraId="5FBE9811" w14:textId="77777777" w:rsidR="00DA69AD" w:rsidRDefault="00DA69AD" w:rsidP="00DA69AD">
                            <w:pPr>
                              <w:pStyle w:val="ListParagraph"/>
                              <w:numPr>
                                <w:ilvl w:val="1"/>
                                <w:numId w:val="34"/>
                              </w:numPr>
                              <w:overflowPunct/>
                              <w:snapToGrid w:val="0"/>
                              <w:spacing w:after="0"/>
                              <w:jc w:val="both"/>
                              <w:textAlignment w:val="auto"/>
                              <w:rPr>
                                <w:color w:val="000000" w:themeColor="text1"/>
                              </w:rPr>
                            </w:pPr>
                            <w:r w:rsidRPr="0064200F">
                              <w:rPr>
                                <w:color w:val="000000" w:themeColor="text1"/>
                              </w:rPr>
                              <w:t>Alt 2: ON-OFF-ON</w:t>
                            </w:r>
                          </w:p>
                          <w:p w14:paraId="755059CA" w14:textId="77777777" w:rsidR="00A7349C" w:rsidRDefault="00A7349C" w:rsidP="00A7349C">
                            <w:pPr>
                              <w:pStyle w:val="ListParagraph"/>
                              <w:overflowPunct/>
                              <w:snapToGrid w:val="0"/>
                              <w:spacing w:after="0"/>
                              <w:ind w:left="1440"/>
                              <w:jc w:val="both"/>
                              <w:textAlignment w:val="auto"/>
                              <w:rPr>
                                <w:color w:val="000000" w:themeColor="text1"/>
                              </w:rPr>
                            </w:pPr>
                          </w:p>
                          <w:p w14:paraId="0C86D86B" w14:textId="77777777" w:rsidR="00A7349C" w:rsidRPr="002B5C3C" w:rsidRDefault="00A7349C" w:rsidP="00A7349C">
                            <w:pPr>
                              <w:pStyle w:val="0Maintext"/>
                              <w:rPr>
                                <w:highlight w:val="green"/>
                                <w:lang w:eastAsia="zh-CN"/>
                              </w:rPr>
                            </w:pPr>
                            <w:r w:rsidRPr="002B5C3C">
                              <w:rPr>
                                <w:highlight w:val="green"/>
                                <w:lang w:eastAsia="zh-CN"/>
                              </w:rPr>
                              <w:t>Agreement</w:t>
                            </w:r>
                          </w:p>
                          <w:p w14:paraId="2C29353F" w14:textId="77777777" w:rsidR="00A7349C" w:rsidRPr="00854F19" w:rsidRDefault="00A7349C" w:rsidP="00A7349C">
                            <w:pPr>
                              <w:pStyle w:val="0Maintext"/>
                              <w:rPr>
                                <w:highlight w:val="yellow"/>
                                <w:lang w:eastAsia="zh-CN"/>
                              </w:rPr>
                            </w:pPr>
                            <w:r>
                              <w:rPr>
                                <w:lang w:eastAsia="zh-CN"/>
                              </w:rPr>
                              <w:t xml:space="preserve">For R-TAS, SIP duration of 1 OFDM symbol is adopted with CAP pattern ON-OFF-ON-OFF for all values of M corresponding to PRDCH </w:t>
                            </w:r>
                          </w:p>
                          <w:p w14:paraId="43EC8A74" w14:textId="77777777" w:rsidR="00A7349C" w:rsidRDefault="00A7349C" w:rsidP="00A7349C">
                            <w:pPr>
                              <w:pStyle w:val="ListParagraph"/>
                              <w:numPr>
                                <w:ilvl w:val="0"/>
                                <w:numId w:val="36"/>
                              </w:numPr>
                              <w:overflowPunct/>
                              <w:snapToGrid w:val="0"/>
                              <w:spacing w:after="120" w:line="276" w:lineRule="auto"/>
                              <w:jc w:val="both"/>
                              <w:textAlignment w:val="auto"/>
                            </w:pPr>
                            <w:r>
                              <w:t>Note: device cannot assume the presence/absence of RF transmission prior to the SIP.</w:t>
                            </w:r>
                          </w:p>
                          <w:p w14:paraId="6926A79B" w14:textId="77777777" w:rsidR="00A7349C" w:rsidRPr="00A7349C" w:rsidRDefault="00A7349C" w:rsidP="00A7349C">
                            <w:pPr>
                              <w:overflowPunct/>
                              <w:snapToGrid w:val="0"/>
                              <w:spacing w:after="0"/>
                              <w:ind w:left="1080"/>
                              <w:jc w:val="both"/>
                              <w:textAlignment w:val="auto"/>
                              <w:rPr>
                                <w:color w:val="000000" w:themeColor="text1"/>
                              </w:rPr>
                            </w:pPr>
                          </w:p>
                          <w:p w14:paraId="3202DF51" w14:textId="77777777" w:rsidR="00DA69AD" w:rsidRDefault="00DA69AD"/>
                          <w:p w14:paraId="5D50545F" w14:textId="77777777" w:rsidR="00A7349C" w:rsidRDefault="00A7349C"/>
                          <w:p w14:paraId="2760EDA1" w14:textId="77777777" w:rsidR="00A7349C" w:rsidRDefault="00A7349C"/>
                          <w:p w14:paraId="4124B5C9" w14:textId="77777777" w:rsidR="00A7349C" w:rsidRDefault="00A7349C"/>
                          <w:p w14:paraId="21FC41E7" w14:textId="77777777" w:rsidR="00A7349C" w:rsidRDefault="00A734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364AC4" id="_x0000_t202" coordsize="21600,21600" o:spt="202" path="m,l,21600r21600,l21600,xe">
                <v:stroke joinstyle="miter"/>
                <v:path gradientshapeok="t" o:connecttype="rect"/>
              </v:shapetype>
              <v:shape id="Text Box 4" o:spid="_x0000_s1026" type="#_x0000_t202" style="position:absolute;left:0;text-align:left;margin-left:414.6pt;margin-top:19.75pt;width:465.8pt;height:210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" fillcolor="white [3201]" strokeweight=".5pt">
                <v:textbox>
                  <w:txbxContent>
                    <w:p w14:paraId="11C0FBC1" w14:textId="77777777" w:rsidR="00DA69AD" w:rsidRPr="006A17A0" w:rsidRDefault="00DA69AD" w:rsidP="00DA69AD">
                      <w:pPr>
                        <w:pStyle w:val="0Maintext"/>
                        <w:rPr>
                          <w:lang w:eastAsia="zh-CN"/>
                        </w:rPr>
                      </w:pPr>
                      <w:r w:rsidRPr="00D519A1">
                        <w:rPr>
                          <w:highlight w:val="green"/>
                          <w:lang w:eastAsia="zh-CN"/>
                        </w:rPr>
                        <w:t>Agreement</w:t>
                      </w:r>
                    </w:p>
                    <w:p w14:paraId="3386C992" w14:textId="77777777" w:rsidR="00DA69AD" w:rsidRDefault="00DA69AD" w:rsidP="00DA69AD">
                      <w:r>
                        <w:t>For CAP of R-TAS, following is adopted:</w:t>
                      </w:r>
                    </w:p>
                    <w:p w14:paraId="54EFB131" w14:textId="77777777" w:rsidR="00DA69AD" w:rsidRPr="006A0DBF" w:rsidRDefault="00DA69AD" w:rsidP="00DA69AD">
                      <w:pPr>
                        <w:pStyle w:val="ListParagraph"/>
                        <w:numPr>
                          <w:ilvl w:val="0"/>
                          <w:numId w:val="34"/>
                        </w:numPr>
                        <w:overflowPunct/>
                        <w:snapToGrid w:val="0"/>
                        <w:spacing w:after="0"/>
                        <w:jc w:val="both"/>
                        <w:textAlignment w:val="auto"/>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0A6D85C3" w14:textId="77777777" w:rsidR="00DA69AD" w:rsidRPr="00696593" w:rsidRDefault="00DA69AD" w:rsidP="00DA69AD">
                      <w:pPr>
                        <w:pStyle w:val="ListParagraph"/>
                        <w:numPr>
                          <w:ilvl w:val="0"/>
                          <w:numId w:val="34"/>
                        </w:numPr>
                        <w:overflowPunct/>
                        <w:snapToGrid w:val="0"/>
                        <w:spacing w:after="0"/>
                        <w:jc w:val="both"/>
                        <w:textAlignment w:val="auto"/>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26B13EF7" w14:textId="77777777" w:rsidR="00DA69AD" w:rsidRPr="0064200F" w:rsidRDefault="00DA69AD" w:rsidP="00DA69AD">
                      <w:pPr>
                        <w:pStyle w:val="ListParagraph"/>
                        <w:numPr>
                          <w:ilvl w:val="0"/>
                          <w:numId w:val="34"/>
                        </w:numPr>
                        <w:overflowPunct/>
                        <w:snapToGrid w:val="0"/>
                        <w:spacing w:after="0"/>
                        <w:jc w:val="both"/>
                        <w:textAlignment w:val="auto"/>
                        <w:rPr>
                          <w:color w:val="000000" w:themeColor="text1"/>
                        </w:rPr>
                      </w:pPr>
                      <w:r w:rsidRPr="0064200F">
                        <w:rPr>
                          <w:color w:val="000000" w:themeColor="text1"/>
                        </w:rPr>
                        <w:t>Only following two alternatives for CAP pattern are considered for further down-selection to one alternative:</w:t>
                      </w:r>
                    </w:p>
                    <w:p w14:paraId="78C95B40" w14:textId="77777777" w:rsidR="00DA69AD" w:rsidRPr="0064200F" w:rsidRDefault="00DA69AD" w:rsidP="00DA69AD">
                      <w:pPr>
                        <w:pStyle w:val="ListParagraph"/>
                        <w:numPr>
                          <w:ilvl w:val="1"/>
                          <w:numId w:val="34"/>
                        </w:numPr>
                        <w:overflowPunct/>
                        <w:snapToGrid w:val="0"/>
                        <w:spacing w:after="0"/>
                        <w:jc w:val="both"/>
                        <w:textAlignment w:val="auto"/>
                        <w:rPr>
                          <w:color w:val="000000" w:themeColor="text1"/>
                        </w:rPr>
                      </w:pPr>
                      <w:r w:rsidRPr="0064200F">
                        <w:rPr>
                          <w:color w:val="000000" w:themeColor="text1"/>
                        </w:rPr>
                        <w:t>Alt 1: ON-OFF-ON-OFF</w:t>
                      </w:r>
                    </w:p>
                    <w:p w14:paraId="5FBE9811" w14:textId="77777777" w:rsidR="00DA69AD" w:rsidRDefault="00DA69AD" w:rsidP="00DA69AD">
                      <w:pPr>
                        <w:pStyle w:val="ListParagraph"/>
                        <w:numPr>
                          <w:ilvl w:val="1"/>
                          <w:numId w:val="34"/>
                        </w:numPr>
                        <w:overflowPunct/>
                        <w:snapToGrid w:val="0"/>
                        <w:spacing w:after="0"/>
                        <w:jc w:val="both"/>
                        <w:textAlignment w:val="auto"/>
                        <w:rPr>
                          <w:color w:val="000000" w:themeColor="text1"/>
                        </w:rPr>
                      </w:pPr>
                      <w:r w:rsidRPr="0064200F">
                        <w:rPr>
                          <w:color w:val="000000" w:themeColor="text1"/>
                        </w:rPr>
                        <w:t>Alt 2: ON-OFF-ON</w:t>
                      </w:r>
                    </w:p>
                    <w:p w14:paraId="755059CA" w14:textId="77777777" w:rsidR="00A7349C" w:rsidRDefault="00A7349C" w:rsidP="00A7349C">
                      <w:pPr>
                        <w:pStyle w:val="ListParagraph"/>
                        <w:overflowPunct/>
                        <w:snapToGrid w:val="0"/>
                        <w:spacing w:after="0"/>
                        <w:ind w:left="1440"/>
                        <w:jc w:val="both"/>
                        <w:textAlignment w:val="auto"/>
                        <w:rPr>
                          <w:color w:val="000000" w:themeColor="text1"/>
                        </w:rPr>
                      </w:pPr>
                    </w:p>
                    <w:p w14:paraId="0C86D86B" w14:textId="77777777" w:rsidR="00A7349C" w:rsidRPr="002B5C3C" w:rsidRDefault="00A7349C" w:rsidP="00A7349C">
                      <w:pPr>
                        <w:pStyle w:val="0Maintext"/>
                        <w:rPr>
                          <w:highlight w:val="green"/>
                          <w:lang w:eastAsia="zh-CN"/>
                        </w:rPr>
                      </w:pPr>
                      <w:r w:rsidRPr="002B5C3C">
                        <w:rPr>
                          <w:highlight w:val="green"/>
                          <w:lang w:eastAsia="zh-CN"/>
                        </w:rPr>
                        <w:t>Agreement</w:t>
                      </w:r>
                    </w:p>
                    <w:p w14:paraId="2C29353F" w14:textId="77777777" w:rsidR="00A7349C" w:rsidRPr="00854F19" w:rsidRDefault="00A7349C" w:rsidP="00A7349C">
                      <w:pPr>
                        <w:pStyle w:val="0Maintext"/>
                        <w:rPr>
                          <w:highlight w:val="yellow"/>
                          <w:lang w:eastAsia="zh-CN"/>
                        </w:rPr>
                      </w:pPr>
                      <w:r>
                        <w:rPr>
                          <w:lang w:eastAsia="zh-CN"/>
                        </w:rPr>
                        <w:t xml:space="preserve">For R-TAS, SIP duration of 1 OFDM symbol is adopted with CAP pattern ON-OFF-ON-OFF for all values of M corresponding to PRDCH </w:t>
                      </w:r>
                    </w:p>
                    <w:p w14:paraId="43EC8A74" w14:textId="77777777" w:rsidR="00A7349C" w:rsidRDefault="00A7349C" w:rsidP="00A7349C">
                      <w:pPr>
                        <w:pStyle w:val="ListParagraph"/>
                        <w:numPr>
                          <w:ilvl w:val="0"/>
                          <w:numId w:val="36"/>
                        </w:numPr>
                        <w:overflowPunct/>
                        <w:snapToGrid w:val="0"/>
                        <w:spacing w:after="120" w:line="276" w:lineRule="auto"/>
                        <w:jc w:val="both"/>
                        <w:textAlignment w:val="auto"/>
                      </w:pPr>
                      <w:r>
                        <w:t>Note: device cannot assume the presence/absence of RF transmission prior to the SIP.</w:t>
                      </w:r>
                    </w:p>
                    <w:p w14:paraId="6926A79B" w14:textId="77777777" w:rsidR="00A7349C" w:rsidRPr="00A7349C" w:rsidRDefault="00A7349C" w:rsidP="00A7349C">
                      <w:pPr>
                        <w:overflowPunct/>
                        <w:snapToGrid w:val="0"/>
                        <w:spacing w:after="0"/>
                        <w:ind w:left="1080"/>
                        <w:jc w:val="both"/>
                        <w:textAlignment w:val="auto"/>
                        <w:rPr>
                          <w:color w:val="000000" w:themeColor="text1"/>
                        </w:rPr>
                      </w:pPr>
                    </w:p>
                    <w:p w14:paraId="3202DF51" w14:textId="77777777" w:rsidR="00DA69AD" w:rsidRDefault="00DA69AD"/>
                    <w:p w14:paraId="5D50545F" w14:textId="77777777" w:rsidR="00A7349C" w:rsidRDefault="00A7349C"/>
                    <w:p w14:paraId="2760EDA1" w14:textId="77777777" w:rsidR="00A7349C" w:rsidRDefault="00A7349C"/>
                    <w:p w14:paraId="4124B5C9" w14:textId="77777777" w:rsidR="00A7349C" w:rsidRDefault="00A7349C"/>
                    <w:p w14:paraId="21FC41E7" w14:textId="77777777" w:rsidR="00A7349C" w:rsidRDefault="00A7349C"/>
                  </w:txbxContent>
                </v:textbox>
                <w10:wrap anchorx="margin"/>
              </v:shape>
            </w:pict>
          </mc:Fallback>
        </mc:AlternateContent>
      </w:r>
      <w:r w:rsidR="004A4F49">
        <w:rPr>
          <w:rFonts w:eastAsiaTheme="minorEastAsia"/>
          <w:lang w:val="sv-SE" w:eastAsia="zh-CN"/>
        </w:rPr>
        <w:t>The following agreements were made in</w:t>
      </w:r>
      <w:r w:rsidR="004A4F49">
        <w:rPr>
          <w:rFonts w:eastAsiaTheme="minorEastAsia" w:hint="eastAsia"/>
          <w:lang w:eastAsia="zh-CN"/>
        </w:rPr>
        <w:t xml:space="preserve"> R</w:t>
      </w:r>
      <w:r w:rsidR="004A4F49">
        <w:rPr>
          <w:rFonts w:eastAsiaTheme="minorEastAsia"/>
          <w:lang w:eastAsia="zh-CN"/>
        </w:rPr>
        <w:t>AN1 #</w:t>
      </w:r>
      <w:r w:rsidR="004A4F49">
        <w:rPr>
          <w:rFonts w:eastAsiaTheme="minorEastAsia"/>
          <w:lang w:eastAsia="zh-CN"/>
        </w:rPr>
        <w:t>120-bis</w:t>
      </w:r>
      <w:r w:rsidR="004A4F49">
        <w:rPr>
          <w:rFonts w:eastAsiaTheme="minorEastAsia"/>
          <w:lang w:eastAsia="zh-CN"/>
        </w:rPr>
        <w:t xml:space="preserve"> on </w:t>
      </w:r>
      <w:r w:rsidR="00C35C3B">
        <w:rPr>
          <w:rFonts w:eastAsiaTheme="minorEastAsia"/>
          <w:lang w:eastAsia="zh-CN"/>
        </w:rPr>
        <w:t>R-TAS</w:t>
      </w:r>
      <w:r w:rsidR="004A4F49">
        <w:rPr>
          <w:rFonts w:eastAsiaTheme="minorEastAsia"/>
          <w:lang w:eastAsia="zh-CN"/>
        </w:rPr>
        <w:t xml:space="preserve"> [1]:</w:t>
      </w:r>
    </w:p>
    <w:p w14:paraId="3EB8F6ED" w14:textId="77777777" w:rsidR="00DA69AD" w:rsidRDefault="00DA69AD" w:rsidP="00A047C9">
      <w:pPr>
        <w:spacing w:line="360" w:lineRule="auto"/>
        <w:jc w:val="both"/>
        <w:rPr>
          <w:b/>
          <w:bCs/>
          <w:lang w:val="en-US" w:eastAsia="zh-CN" w:bidi="ar"/>
        </w:rPr>
      </w:pPr>
    </w:p>
    <w:p w14:paraId="7CC85CEE" w14:textId="77777777" w:rsidR="00BC2B37" w:rsidRDefault="00BC2B37" w:rsidP="00A047C9">
      <w:pPr>
        <w:spacing w:line="360" w:lineRule="auto"/>
        <w:jc w:val="both"/>
        <w:rPr>
          <w:b/>
          <w:bCs/>
          <w:lang w:val="en-US" w:eastAsia="zh-CN" w:bidi="ar"/>
        </w:rPr>
      </w:pPr>
    </w:p>
    <w:p w14:paraId="3D9451C8" w14:textId="77777777" w:rsidR="00BC2B37" w:rsidRDefault="00BC2B37" w:rsidP="00A047C9">
      <w:pPr>
        <w:spacing w:line="360" w:lineRule="auto"/>
        <w:jc w:val="both"/>
        <w:rPr>
          <w:b/>
          <w:bCs/>
          <w:lang w:val="en-US" w:eastAsia="zh-CN" w:bidi="ar"/>
        </w:rPr>
      </w:pPr>
    </w:p>
    <w:p w14:paraId="3446C09E" w14:textId="77777777" w:rsidR="00906404" w:rsidRDefault="00906404" w:rsidP="00A047C9">
      <w:pPr>
        <w:spacing w:line="360" w:lineRule="auto"/>
        <w:jc w:val="both"/>
        <w:rPr>
          <w:b/>
          <w:bCs/>
          <w:lang w:val="en-US" w:eastAsia="zh-CN" w:bidi="ar"/>
        </w:rPr>
      </w:pPr>
    </w:p>
    <w:p w14:paraId="15F3E85C" w14:textId="77777777" w:rsidR="00DA69AD" w:rsidRDefault="00DA69AD" w:rsidP="00A047C9">
      <w:pPr>
        <w:spacing w:line="360" w:lineRule="auto"/>
        <w:jc w:val="both"/>
        <w:rPr>
          <w:b/>
          <w:bCs/>
          <w:lang w:val="en-US" w:eastAsia="zh-CN" w:bidi="ar"/>
        </w:rPr>
      </w:pPr>
    </w:p>
    <w:p w14:paraId="4972780E" w14:textId="77777777" w:rsidR="00DA69AD" w:rsidRDefault="00DA69AD" w:rsidP="00A047C9">
      <w:pPr>
        <w:spacing w:line="360" w:lineRule="auto"/>
        <w:jc w:val="both"/>
        <w:rPr>
          <w:b/>
          <w:bCs/>
          <w:lang w:val="en-US" w:eastAsia="zh-CN" w:bidi="ar"/>
        </w:rPr>
      </w:pPr>
    </w:p>
    <w:p w14:paraId="2473B891" w14:textId="77777777" w:rsidR="00AB03F2" w:rsidRDefault="00AB03F2" w:rsidP="00A047C9">
      <w:pPr>
        <w:spacing w:line="360" w:lineRule="auto"/>
        <w:jc w:val="both"/>
        <w:rPr>
          <w:b/>
          <w:bCs/>
          <w:lang w:val="en-US" w:eastAsia="zh-CN" w:bidi="ar"/>
        </w:rPr>
      </w:pPr>
    </w:p>
    <w:p w14:paraId="6EDDE510" w14:textId="15DCCE13" w:rsidR="00906404" w:rsidRDefault="00906404" w:rsidP="00A047C9">
      <w:pPr>
        <w:spacing w:line="360" w:lineRule="auto"/>
        <w:jc w:val="both"/>
        <w:rPr>
          <w:b/>
          <w:bCs/>
          <w:lang w:val="en-US" w:eastAsia="zh-CN" w:bidi="ar"/>
        </w:rPr>
      </w:pPr>
    </w:p>
    <w:p w14:paraId="257296D1" w14:textId="77777777" w:rsidR="00A41C03" w:rsidRDefault="00A41C03" w:rsidP="00A41C03">
      <w:pPr>
        <w:spacing w:after="0" w:line="360" w:lineRule="auto"/>
        <w:jc w:val="both"/>
        <w:rPr>
          <w:lang w:val="en-US"/>
        </w:rPr>
      </w:pPr>
    </w:p>
    <w:p w14:paraId="3810984F" w14:textId="77777777" w:rsidR="00A41C03" w:rsidRDefault="00A41C03" w:rsidP="00A41C03">
      <w:pPr>
        <w:jc w:val="center"/>
        <w:rPr>
          <w:lang w:val="en-US" w:eastAsia="zh-CN" w:bidi="ar"/>
        </w:rPr>
      </w:pPr>
      <w:r>
        <w:rPr>
          <w:noProof/>
        </w:rPr>
        <w:lastRenderedPageBreak/>
        <w:drawing>
          <wp:inline distT="0" distB="0" distL="0" distR="0" wp14:anchorId="16559F40" wp14:editId="6DCB0EB3">
            <wp:extent cx="6012441" cy="3201496"/>
            <wp:effectExtent l="0" t="0" r="762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047721" cy="3220282"/>
                    </a:xfrm>
                    <a:prstGeom prst="rect">
                      <a:avLst/>
                    </a:prstGeom>
                  </pic:spPr>
                </pic:pic>
              </a:graphicData>
            </a:graphic>
          </wp:inline>
        </w:drawing>
      </w:r>
    </w:p>
    <w:p w14:paraId="6FAFD401" w14:textId="77777777" w:rsidR="00A41C03" w:rsidRDefault="00A41C03" w:rsidP="00A41C03">
      <w:pPr>
        <w:spacing w:after="0"/>
        <w:jc w:val="center"/>
        <w:rPr>
          <w:lang w:val="en-US"/>
        </w:rPr>
      </w:pPr>
      <w:r>
        <w:rPr>
          <w:lang w:val="en-US"/>
        </w:rPr>
        <w:t>Fig 2a: SIP and CAP duration for M = 2, 6, 12, 24 (CP is added form the last part of OFDM symbol)</w:t>
      </w:r>
    </w:p>
    <w:p w14:paraId="47652B3D" w14:textId="77777777" w:rsidR="00A41C03" w:rsidRDefault="00A41C03" w:rsidP="00A41C03">
      <w:pPr>
        <w:rPr>
          <w:lang w:val="en-US" w:eastAsia="zh-CN" w:bidi="ar"/>
        </w:rPr>
      </w:pPr>
    </w:p>
    <w:p w14:paraId="0F38AD30" w14:textId="77777777" w:rsidR="00A41C03" w:rsidRDefault="00A41C03" w:rsidP="00A41C03">
      <w:pPr>
        <w:rPr>
          <w:lang w:val="en-US" w:eastAsia="zh-CN" w:bidi="ar"/>
        </w:rPr>
      </w:pPr>
    </w:p>
    <w:p w14:paraId="62B255D9" w14:textId="77777777" w:rsidR="00A47EA7" w:rsidRDefault="00A47EA7" w:rsidP="00A41C03">
      <w:pPr>
        <w:rPr>
          <w:lang w:val="en-US" w:eastAsia="zh-CN" w:bidi="ar"/>
        </w:rPr>
      </w:pPr>
    </w:p>
    <w:p w14:paraId="0C58BEBE" w14:textId="77777777" w:rsidR="00A41C03" w:rsidRDefault="00A41C03" w:rsidP="00A41C03">
      <w:pPr>
        <w:rPr>
          <w:lang w:val="en-US" w:eastAsia="zh-CN" w:bidi="ar"/>
        </w:rPr>
      </w:pPr>
      <w:r>
        <w:rPr>
          <w:noProof/>
        </w:rPr>
        <w:drawing>
          <wp:inline distT="0" distB="0" distL="0" distR="0" wp14:anchorId="21FFC890" wp14:editId="6CBE0690">
            <wp:extent cx="5967519" cy="3168650"/>
            <wp:effectExtent l="0" t="0" r="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93269" cy="3182323"/>
                    </a:xfrm>
                    <a:prstGeom prst="rect">
                      <a:avLst/>
                    </a:prstGeom>
                  </pic:spPr>
                </pic:pic>
              </a:graphicData>
            </a:graphic>
          </wp:inline>
        </w:drawing>
      </w:r>
    </w:p>
    <w:p w14:paraId="439A2A42" w14:textId="77777777" w:rsidR="00A41C03" w:rsidRDefault="00A41C03" w:rsidP="00A41C03">
      <w:pPr>
        <w:spacing w:after="0"/>
        <w:jc w:val="center"/>
        <w:rPr>
          <w:lang w:val="en-US"/>
        </w:rPr>
      </w:pPr>
      <w:r>
        <w:rPr>
          <w:lang w:val="en-US"/>
        </w:rPr>
        <w:t>Fig 2b: SIP and CAP duration for M = 2, 6, 12, 24 (CP duration of OFF)</w:t>
      </w:r>
    </w:p>
    <w:p w14:paraId="0C53F867" w14:textId="77777777" w:rsidR="00A41C03" w:rsidRDefault="00A41C03" w:rsidP="00A41C03">
      <w:pPr>
        <w:rPr>
          <w:lang w:val="en-US" w:eastAsia="zh-CN" w:bidi="ar"/>
        </w:rPr>
      </w:pPr>
    </w:p>
    <w:p w14:paraId="511A8C84" w14:textId="77777777" w:rsidR="00CD72D3" w:rsidRDefault="00CD72D3" w:rsidP="00A41C03">
      <w:pPr>
        <w:rPr>
          <w:lang w:val="en-US" w:eastAsia="zh-CN" w:bidi="ar"/>
        </w:rPr>
      </w:pPr>
    </w:p>
    <w:p w14:paraId="21FFB8D7" w14:textId="77777777" w:rsidR="00CD72D3" w:rsidRDefault="00CD72D3" w:rsidP="00CD72D3">
      <w:pPr>
        <w:spacing w:line="360" w:lineRule="auto"/>
        <w:jc w:val="both"/>
        <w:rPr>
          <w:lang w:val="en-US" w:eastAsia="zh-CN" w:bidi="ar"/>
        </w:rPr>
      </w:pPr>
      <w:r>
        <w:rPr>
          <w:lang w:val="en-US" w:eastAsia="zh-CN" w:bidi="ar"/>
        </w:rPr>
        <w:lastRenderedPageBreak/>
        <w:t xml:space="preserve">For 15kHz subcarrier spacing, OFDM symbol length is 66.67 µs and CP length is 4.69 µs. Considering a fixed CAP duration of 1 OFDM symbol, the variation of CAP with M values are shown is Fig. 2. The CAP chip duration reduces with increasing M value and the CAP pattern repeats M/2 times till the end of OFDM symbol. For the CP part of the CAP, the last part of the OFDM symbol can be copied in the CP (as shown in Fig. 2a) or the CP duration can be set to OFF (as shown in Fig. 2a). The device my detect the CAP duration between two falling edges or between the first falling edge and next rising edge after the end of SIP. </w:t>
      </w:r>
    </w:p>
    <w:p w14:paraId="6A62D6E9" w14:textId="77777777" w:rsidR="00CD72D3" w:rsidRDefault="00CD72D3" w:rsidP="00CD72D3">
      <w:pPr>
        <w:rPr>
          <w:lang w:val="en-US" w:eastAsia="zh-CN" w:bidi="ar"/>
        </w:rPr>
      </w:pPr>
    </w:p>
    <w:p w14:paraId="6CDB9B6F" w14:textId="77777777" w:rsidR="00CD72D3" w:rsidRDefault="00CD72D3" w:rsidP="00CD72D3">
      <w:pPr>
        <w:jc w:val="center"/>
        <w:rPr>
          <w:lang w:val="en-US"/>
        </w:rPr>
      </w:pPr>
      <w:r>
        <w:rPr>
          <w:lang w:val="en-US"/>
        </w:rPr>
        <w:t>Table II: ON/OFF duration for different M values with CAP duration of 1 OFDM symbol</w:t>
      </w:r>
    </w:p>
    <w:tbl>
      <w:tblPr>
        <w:tblStyle w:val="TableGrid"/>
        <w:tblW w:w="0" w:type="auto"/>
        <w:jc w:val="center"/>
        <w:tblLook w:val="04A0" w:firstRow="1" w:lastRow="0" w:firstColumn="1" w:lastColumn="0" w:noHBand="0" w:noVBand="1"/>
      </w:tblPr>
      <w:tblGrid>
        <w:gridCol w:w="715"/>
        <w:gridCol w:w="2341"/>
        <w:gridCol w:w="2249"/>
        <w:gridCol w:w="1440"/>
        <w:gridCol w:w="2138"/>
      </w:tblGrid>
      <w:tr w:rsidR="00CD72D3" w14:paraId="62525128" w14:textId="77777777" w:rsidTr="00354BC9">
        <w:trPr>
          <w:trHeight w:val="294"/>
          <w:jc w:val="center"/>
        </w:trPr>
        <w:tc>
          <w:tcPr>
            <w:tcW w:w="715" w:type="dxa"/>
          </w:tcPr>
          <w:p w14:paraId="3FE6D5A7" w14:textId="77777777" w:rsidR="00CD72D3" w:rsidRPr="00014ABF" w:rsidRDefault="00CD72D3" w:rsidP="00354BC9">
            <w:pPr>
              <w:spacing w:after="0"/>
              <w:jc w:val="center"/>
              <w:rPr>
                <w:b/>
                <w:bCs/>
                <w:lang w:val="en-US"/>
              </w:rPr>
            </w:pPr>
            <w:r w:rsidRPr="00014ABF">
              <w:rPr>
                <w:b/>
                <w:bCs/>
                <w:lang w:val="en-US"/>
              </w:rPr>
              <w:t>M</w:t>
            </w:r>
          </w:p>
        </w:tc>
        <w:tc>
          <w:tcPr>
            <w:tcW w:w="2341" w:type="dxa"/>
          </w:tcPr>
          <w:p w14:paraId="159F49E7" w14:textId="77777777" w:rsidR="00CD72D3" w:rsidRPr="00014ABF" w:rsidRDefault="00CD72D3" w:rsidP="00354BC9">
            <w:pPr>
              <w:spacing w:after="0"/>
              <w:jc w:val="center"/>
              <w:rPr>
                <w:b/>
                <w:bCs/>
                <w:lang w:val="en-US"/>
              </w:rPr>
            </w:pPr>
            <w:r>
              <w:rPr>
                <w:b/>
                <w:bCs/>
                <w:lang w:val="en-US"/>
              </w:rPr>
              <w:t>ON/OFF duration of PRDCH</w:t>
            </w:r>
          </w:p>
        </w:tc>
        <w:tc>
          <w:tcPr>
            <w:tcW w:w="2249" w:type="dxa"/>
          </w:tcPr>
          <w:p w14:paraId="1AE2DB6B" w14:textId="77777777" w:rsidR="00CD72D3" w:rsidRPr="00014ABF" w:rsidRDefault="00CD72D3" w:rsidP="00354BC9">
            <w:pPr>
              <w:spacing w:after="0"/>
              <w:jc w:val="center"/>
              <w:rPr>
                <w:b/>
                <w:bCs/>
                <w:lang w:val="en-US"/>
              </w:rPr>
            </w:pPr>
            <w:r>
              <w:rPr>
                <w:b/>
                <w:bCs/>
                <w:lang w:val="en-US"/>
              </w:rPr>
              <w:t>ON-ON duration of PRDCH</w:t>
            </w:r>
          </w:p>
        </w:tc>
        <w:tc>
          <w:tcPr>
            <w:tcW w:w="1440" w:type="dxa"/>
          </w:tcPr>
          <w:p w14:paraId="0C0849B4" w14:textId="77777777" w:rsidR="00CD72D3" w:rsidRDefault="00CD72D3" w:rsidP="00354BC9">
            <w:pPr>
              <w:spacing w:after="0"/>
              <w:jc w:val="center"/>
              <w:rPr>
                <w:b/>
                <w:bCs/>
                <w:lang w:val="en-US"/>
              </w:rPr>
            </w:pPr>
            <w:r>
              <w:rPr>
                <w:b/>
                <w:bCs/>
                <w:lang w:val="en-US"/>
              </w:rPr>
              <w:t>CP duration</w:t>
            </w:r>
          </w:p>
        </w:tc>
        <w:tc>
          <w:tcPr>
            <w:tcW w:w="2138" w:type="dxa"/>
          </w:tcPr>
          <w:p w14:paraId="350029DA" w14:textId="77777777" w:rsidR="00CD72D3" w:rsidRDefault="00CD72D3" w:rsidP="00354BC9">
            <w:pPr>
              <w:spacing w:after="0"/>
              <w:jc w:val="center"/>
              <w:rPr>
                <w:b/>
                <w:bCs/>
                <w:lang w:val="en-US"/>
              </w:rPr>
            </w:pPr>
            <w:r>
              <w:rPr>
                <w:b/>
                <w:bCs/>
                <w:lang w:val="en-US"/>
              </w:rPr>
              <w:t xml:space="preserve">ON/OFF duration of CAP </w:t>
            </w:r>
          </w:p>
        </w:tc>
      </w:tr>
      <w:tr w:rsidR="00CD72D3" w14:paraId="5FCA7FD8" w14:textId="77777777" w:rsidTr="00354BC9">
        <w:trPr>
          <w:trHeight w:val="294"/>
          <w:jc w:val="center"/>
        </w:trPr>
        <w:tc>
          <w:tcPr>
            <w:tcW w:w="715" w:type="dxa"/>
          </w:tcPr>
          <w:p w14:paraId="0B0057E2" w14:textId="77777777" w:rsidR="00CD72D3" w:rsidRDefault="00CD72D3" w:rsidP="00354BC9">
            <w:pPr>
              <w:spacing w:after="0"/>
              <w:jc w:val="center"/>
              <w:rPr>
                <w:lang w:val="en-US"/>
              </w:rPr>
            </w:pPr>
            <w:r>
              <w:rPr>
                <w:lang w:val="en-US"/>
              </w:rPr>
              <w:t>2</w:t>
            </w:r>
          </w:p>
        </w:tc>
        <w:tc>
          <w:tcPr>
            <w:tcW w:w="2341" w:type="dxa"/>
          </w:tcPr>
          <w:p w14:paraId="27381F3E" w14:textId="77777777" w:rsidR="00CD72D3" w:rsidRDefault="00CD72D3" w:rsidP="00354BC9">
            <w:pPr>
              <w:spacing w:after="0"/>
              <w:jc w:val="center"/>
              <w:rPr>
                <w:lang w:val="en-US"/>
              </w:rPr>
            </w:pPr>
            <w:r>
              <w:rPr>
                <w:lang w:val="en-US"/>
              </w:rPr>
              <w:t xml:space="preserve">33.33 </w:t>
            </w:r>
            <w:r>
              <w:rPr>
                <w:lang w:val="en-US" w:eastAsia="zh-CN" w:bidi="ar"/>
              </w:rPr>
              <w:t>µs</w:t>
            </w:r>
          </w:p>
        </w:tc>
        <w:tc>
          <w:tcPr>
            <w:tcW w:w="2249" w:type="dxa"/>
          </w:tcPr>
          <w:p w14:paraId="2F135275" w14:textId="77777777" w:rsidR="00CD72D3" w:rsidRDefault="00CD72D3" w:rsidP="00354BC9">
            <w:pPr>
              <w:spacing w:after="0"/>
              <w:jc w:val="center"/>
              <w:rPr>
                <w:lang w:val="en-US"/>
              </w:rPr>
            </w:pPr>
            <w:r>
              <w:rPr>
                <w:lang w:val="en-US"/>
              </w:rPr>
              <w:t xml:space="preserve">66.67 </w:t>
            </w:r>
            <w:r>
              <w:rPr>
                <w:lang w:val="en-US" w:eastAsia="zh-CN" w:bidi="ar"/>
              </w:rPr>
              <w:t>µs</w:t>
            </w:r>
          </w:p>
        </w:tc>
        <w:tc>
          <w:tcPr>
            <w:tcW w:w="1440" w:type="dxa"/>
          </w:tcPr>
          <w:p w14:paraId="134F308B" w14:textId="77777777" w:rsidR="00CD72D3" w:rsidRDefault="00CD72D3" w:rsidP="00354BC9">
            <w:pPr>
              <w:spacing w:after="0"/>
              <w:jc w:val="center"/>
              <w:rPr>
                <w:lang w:val="en-US"/>
              </w:rPr>
            </w:pPr>
            <w:r>
              <w:rPr>
                <w:lang w:val="en-US"/>
              </w:rPr>
              <w:t xml:space="preserve">4.69 </w:t>
            </w:r>
            <w:r>
              <w:rPr>
                <w:lang w:val="en-US" w:eastAsia="zh-CN" w:bidi="ar"/>
              </w:rPr>
              <w:t>µs</w:t>
            </w:r>
          </w:p>
        </w:tc>
        <w:tc>
          <w:tcPr>
            <w:tcW w:w="2138" w:type="dxa"/>
          </w:tcPr>
          <w:p w14:paraId="6005F666" w14:textId="77777777" w:rsidR="00CD72D3" w:rsidRDefault="00CD72D3" w:rsidP="00354BC9">
            <w:pPr>
              <w:spacing w:after="0"/>
              <w:jc w:val="center"/>
              <w:rPr>
                <w:lang w:val="en-US"/>
              </w:rPr>
            </w:pPr>
            <w:r>
              <w:rPr>
                <w:lang w:val="en-US"/>
              </w:rPr>
              <w:t xml:space="preserve">16.67 </w:t>
            </w:r>
            <w:r>
              <w:rPr>
                <w:lang w:val="en-US" w:eastAsia="zh-CN" w:bidi="ar"/>
              </w:rPr>
              <w:t>µs</w:t>
            </w:r>
          </w:p>
        </w:tc>
      </w:tr>
      <w:tr w:rsidR="00CD72D3" w14:paraId="4A767CB9" w14:textId="77777777" w:rsidTr="00354BC9">
        <w:trPr>
          <w:trHeight w:val="294"/>
          <w:jc w:val="center"/>
        </w:trPr>
        <w:tc>
          <w:tcPr>
            <w:tcW w:w="715" w:type="dxa"/>
          </w:tcPr>
          <w:p w14:paraId="769764AC" w14:textId="77777777" w:rsidR="00CD72D3" w:rsidRDefault="00CD72D3" w:rsidP="00354BC9">
            <w:pPr>
              <w:spacing w:after="0"/>
              <w:jc w:val="center"/>
              <w:rPr>
                <w:lang w:val="en-US"/>
              </w:rPr>
            </w:pPr>
            <w:r>
              <w:rPr>
                <w:lang w:val="en-US"/>
              </w:rPr>
              <w:t>6</w:t>
            </w:r>
          </w:p>
        </w:tc>
        <w:tc>
          <w:tcPr>
            <w:tcW w:w="2341" w:type="dxa"/>
          </w:tcPr>
          <w:p w14:paraId="28FE0735" w14:textId="77777777" w:rsidR="00CD72D3" w:rsidRDefault="00CD72D3" w:rsidP="00354BC9">
            <w:pPr>
              <w:spacing w:after="0"/>
              <w:jc w:val="center"/>
              <w:rPr>
                <w:lang w:val="en-US"/>
              </w:rPr>
            </w:pPr>
            <w:r>
              <w:rPr>
                <w:lang w:val="en-US"/>
              </w:rPr>
              <w:t xml:space="preserve">11.11 </w:t>
            </w:r>
            <w:r>
              <w:rPr>
                <w:lang w:val="en-US" w:eastAsia="zh-CN" w:bidi="ar"/>
              </w:rPr>
              <w:t>µs</w:t>
            </w:r>
          </w:p>
        </w:tc>
        <w:tc>
          <w:tcPr>
            <w:tcW w:w="2249" w:type="dxa"/>
          </w:tcPr>
          <w:p w14:paraId="3467454F" w14:textId="77777777" w:rsidR="00CD72D3" w:rsidRDefault="00CD72D3" w:rsidP="00354BC9">
            <w:pPr>
              <w:spacing w:after="0"/>
              <w:jc w:val="center"/>
              <w:rPr>
                <w:lang w:val="en-US"/>
              </w:rPr>
            </w:pPr>
            <w:r>
              <w:rPr>
                <w:lang w:val="en-US"/>
              </w:rPr>
              <w:t xml:space="preserve">22.22 </w:t>
            </w:r>
            <w:r>
              <w:rPr>
                <w:lang w:val="en-US" w:eastAsia="zh-CN" w:bidi="ar"/>
              </w:rPr>
              <w:t>µs</w:t>
            </w:r>
          </w:p>
        </w:tc>
        <w:tc>
          <w:tcPr>
            <w:tcW w:w="1440" w:type="dxa"/>
          </w:tcPr>
          <w:p w14:paraId="78DAC55B" w14:textId="77777777" w:rsidR="00CD72D3" w:rsidRDefault="00CD72D3" w:rsidP="00354BC9">
            <w:pPr>
              <w:spacing w:after="0"/>
              <w:jc w:val="center"/>
              <w:rPr>
                <w:lang w:val="en-US"/>
              </w:rPr>
            </w:pPr>
            <w:r>
              <w:rPr>
                <w:lang w:val="en-US"/>
              </w:rPr>
              <w:t xml:space="preserve">4.69 </w:t>
            </w:r>
            <w:r>
              <w:rPr>
                <w:lang w:val="en-US" w:eastAsia="zh-CN" w:bidi="ar"/>
              </w:rPr>
              <w:t>µs</w:t>
            </w:r>
          </w:p>
        </w:tc>
        <w:tc>
          <w:tcPr>
            <w:tcW w:w="2138" w:type="dxa"/>
          </w:tcPr>
          <w:p w14:paraId="7BD23635" w14:textId="77777777" w:rsidR="00CD72D3" w:rsidRDefault="00CD72D3" w:rsidP="00354BC9">
            <w:pPr>
              <w:spacing w:after="0"/>
              <w:jc w:val="center"/>
              <w:rPr>
                <w:lang w:val="en-US"/>
              </w:rPr>
            </w:pPr>
            <w:r>
              <w:rPr>
                <w:lang w:val="en-US"/>
              </w:rPr>
              <w:t xml:space="preserve">5.56 </w:t>
            </w:r>
            <w:r>
              <w:rPr>
                <w:lang w:val="en-US" w:eastAsia="zh-CN" w:bidi="ar"/>
              </w:rPr>
              <w:t>µs</w:t>
            </w:r>
          </w:p>
        </w:tc>
      </w:tr>
      <w:tr w:rsidR="00CD72D3" w14:paraId="0E2820DC" w14:textId="77777777" w:rsidTr="00354BC9">
        <w:trPr>
          <w:trHeight w:val="294"/>
          <w:jc w:val="center"/>
        </w:trPr>
        <w:tc>
          <w:tcPr>
            <w:tcW w:w="715" w:type="dxa"/>
          </w:tcPr>
          <w:p w14:paraId="3E9BAD95" w14:textId="77777777" w:rsidR="00CD72D3" w:rsidRDefault="00CD72D3" w:rsidP="00354BC9">
            <w:pPr>
              <w:spacing w:after="0"/>
              <w:jc w:val="center"/>
              <w:rPr>
                <w:lang w:val="en-US"/>
              </w:rPr>
            </w:pPr>
            <w:r>
              <w:rPr>
                <w:lang w:val="en-US"/>
              </w:rPr>
              <w:t>12</w:t>
            </w:r>
          </w:p>
        </w:tc>
        <w:tc>
          <w:tcPr>
            <w:tcW w:w="2341" w:type="dxa"/>
          </w:tcPr>
          <w:p w14:paraId="755F07F0" w14:textId="77777777" w:rsidR="00CD72D3" w:rsidRDefault="00CD72D3" w:rsidP="00354BC9">
            <w:pPr>
              <w:spacing w:after="0"/>
              <w:jc w:val="center"/>
              <w:rPr>
                <w:lang w:val="en-US"/>
              </w:rPr>
            </w:pPr>
            <w:r>
              <w:rPr>
                <w:lang w:val="en-US"/>
              </w:rPr>
              <w:t xml:space="preserve">5.55 </w:t>
            </w:r>
            <w:r>
              <w:rPr>
                <w:lang w:val="en-US" w:eastAsia="zh-CN" w:bidi="ar"/>
              </w:rPr>
              <w:t>µs</w:t>
            </w:r>
          </w:p>
        </w:tc>
        <w:tc>
          <w:tcPr>
            <w:tcW w:w="2249" w:type="dxa"/>
          </w:tcPr>
          <w:p w14:paraId="59C08815" w14:textId="77777777" w:rsidR="00CD72D3" w:rsidRDefault="00CD72D3" w:rsidP="00354BC9">
            <w:pPr>
              <w:spacing w:after="0"/>
              <w:jc w:val="center"/>
              <w:rPr>
                <w:lang w:val="en-US"/>
              </w:rPr>
            </w:pPr>
            <w:r>
              <w:rPr>
                <w:lang w:val="en-US"/>
              </w:rPr>
              <w:t xml:space="preserve">11.11 </w:t>
            </w:r>
            <w:r>
              <w:rPr>
                <w:lang w:val="en-US" w:eastAsia="zh-CN" w:bidi="ar"/>
              </w:rPr>
              <w:t>µs</w:t>
            </w:r>
          </w:p>
        </w:tc>
        <w:tc>
          <w:tcPr>
            <w:tcW w:w="1440" w:type="dxa"/>
          </w:tcPr>
          <w:p w14:paraId="4A317E3F" w14:textId="77777777" w:rsidR="00CD72D3" w:rsidRDefault="00CD72D3" w:rsidP="00354BC9">
            <w:pPr>
              <w:spacing w:after="0"/>
              <w:jc w:val="center"/>
              <w:rPr>
                <w:lang w:val="en-US"/>
              </w:rPr>
            </w:pPr>
            <w:r>
              <w:rPr>
                <w:lang w:val="en-US"/>
              </w:rPr>
              <w:t xml:space="preserve">4.69 </w:t>
            </w:r>
            <w:r>
              <w:rPr>
                <w:lang w:val="en-US" w:eastAsia="zh-CN" w:bidi="ar"/>
              </w:rPr>
              <w:t>µs</w:t>
            </w:r>
          </w:p>
        </w:tc>
        <w:tc>
          <w:tcPr>
            <w:tcW w:w="2138" w:type="dxa"/>
          </w:tcPr>
          <w:p w14:paraId="67C510F3" w14:textId="77777777" w:rsidR="00CD72D3" w:rsidRDefault="00CD72D3" w:rsidP="00354BC9">
            <w:pPr>
              <w:spacing w:after="0"/>
              <w:jc w:val="center"/>
              <w:rPr>
                <w:lang w:val="en-US"/>
              </w:rPr>
            </w:pPr>
            <w:r>
              <w:rPr>
                <w:lang w:val="en-US"/>
              </w:rPr>
              <w:t xml:space="preserve">2.78 </w:t>
            </w:r>
            <w:r>
              <w:rPr>
                <w:lang w:val="en-US" w:eastAsia="zh-CN" w:bidi="ar"/>
              </w:rPr>
              <w:t>µs</w:t>
            </w:r>
          </w:p>
        </w:tc>
      </w:tr>
      <w:tr w:rsidR="00CD72D3" w14:paraId="3572F96F" w14:textId="77777777" w:rsidTr="00354BC9">
        <w:trPr>
          <w:trHeight w:val="294"/>
          <w:jc w:val="center"/>
        </w:trPr>
        <w:tc>
          <w:tcPr>
            <w:tcW w:w="715" w:type="dxa"/>
          </w:tcPr>
          <w:p w14:paraId="34813E96" w14:textId="77777777" w:rsidR="00CD72D3" w:rsidRDefault="00CD72D3" w:rsidP="00354BC9">
            <w:pPr>
              <w:spacing w:after="0"/>
              <w:jc w:val="center"/>
              <w:rPr>
                <w:lang w:val="en-US"/>
              </w:rPr>
            </w:pPr>
            <w:r>
              <w:rPr>
                <w:lang w:val="en-US"/>
              </w:rPr>
              <w:t>24</w:t>
            </w:r>
          </w:p>
        </w:tc>
        <w:tc>
          <w:tcPr>
            <w:tcW w:w="2341" w:type="dxa"/>
          </w:tcPr>
          <w:p w14:paraId="5D4ACFD7" w14:textId="77777777" w:rsidR="00CD72D3" w:rsidRDefault="00CD72D3" w:rsidP="00354BC9">
            <w:pPr>
              <w:spacing w:after="0"/>
              <w:jc w:val="center"/>
              <w:rPr>
                <w:lang w:val="en-US"/>
              </w:rPr>
            </w:pPr>
            <w:r>
              <w:rPr>
                <w:lang w:val="en-US"/>
              </w:rPr>
              <w:t xml:space="preserve">2.78 </w:t>
            </w:r>
            <w:r>
              <w:rPr>
                <w:lang w:val="en-US" w:eastAsia="zh-CN" w:bidi="ar"/>
              </w:rPr>
              <w:t>µs</w:t>
            </w:r>
          </w:p>
        </w:tc>
        <w:tc>
          <w:tcPr>
            <w:tcW w:w="2249" w:type="dxa"/>
          </w:tcPr>
          <w:p w14:paraId="1A1452A9" w14:textId="77777777" w:rsidR="00CD72D3" w:rsidRDefault="00CD72D3" w:rsidP="00354BC9">
            <w:pPr>
              <w:spacing w:after="0"/>
              <w:jc w:val="center"/>
              <w:rPr>
                <w:lang w:val="en-US"/>
              </w:rPr>
            </w:pPr>
            <w:r>
              <w:rPr>
                <w:lang w:val="en-US"/>
              </w:rPr>
              <w:t xml:space="preserve">5.55 </w:t>
            </w:r>
            <w:r>
              <w:rPr>
                <w:lang w:val="en-US" w:eastAsia="zh-CN" w:bidi="ar"/>
              </w:rPr>
              <w:t>µs</w:t>
            </w:r>
          </w:p>
        </w:tc>
        <w:tc>
          <w:tcPr>
            <w:tcW w:w="1440" w:type="dxa"/>
          </w:tcPr>
          <w:p w14:paraId="18B3D1EC" w14:textId="77777777" w:rsidR="00CD72D3" w:rsidRDefault="00CD72D3" w:rsidP="00354BC9">
            <w:pPr>
              <w:spacing w:after="0"/>
              <w:jc w:val="center"/>
              <w:rPr>
                <w:lang w:val="en-US"/>
              </w:rPr>
            </w:pPr>
            <w:r>
              <w:rPr>
                <w:lang w:val="en-US"/>
              </w:rPr>
              <w:t xml:space="preserve">4.69 </w:t>
            </w:r>
            <w:r>
              <w:rPr>
                <w:lang w:val="en-US" w:eastAsia="zh-CN" w:bidi="ar"/>
              </w:rPr>
              <w:t>µs</w:t>
            </w:r>
          </w:p>
        </w:tc>
        <w:tc>
          <w:tcPr>
            <w:tcW w:w="2138" w:type="dxa"/>
          </w:tcPr>
          <w:p w14:paraId="45890ADF" w14:textId="77777777" w:rsidR="00CD72D3" w:rsidRDefault="00CD72D3" w:rsidP="00354BC9">
            <w:pPr>
              <w:spacing w:after="0"/>
              <w:jc w:val="center"/>
              <w:rPr>
                <w:lang w:val="en-US"/>
              </w:rPr>
            </w:pPr>
            <w:r>
              <w:rPr>
                <w:lang w:val="en-US"/>
              </w:rPr>
              <w:t xml:space="preserve">1.39 </w:t>
            </w:r>
            <w:r>
              <w:rPr>
                <w:lang w:val="en-US" w:eastAsia="zh-CN" w:bidi="ar"/>
              </w:rPr>
              <w:t>µs</w:t>
            </w:r>
          </w:p>
        </w:tc>
      </w:tr>
    </w:tbl>
    <w:p w14:paraId="16D7EACC" w14:textId="77777777" w:rsidR="00CD72D3" w:rsidRDefault="00CD72D3" w:rsidP="00CD72D3">
      <w:pPr>
        <w:rPr>
          <w:lang w:val="en-US" w:eastAsia="zh-CN" w:bidi="ar"/>
        </w:rPr>
      </w:pPr>
    </w:p>
    <w:p w14:paraId="5561C025" w14:textId="0B286D97" w:rsidR="00CD72D3" w:rsidRPr="00756673" w:rsidRDefault="00CD72D3" w:rsidP="00CD72D3">
      <w:pPr>
        <w:spacing w:line="360" w:lineRule="auto"/>
        <w:jc w:val="both"/>
        <w:rPr>
          <w:b/>
          <w:bCs/>
        </w:rPr>
      </w:pPr>
      <w:r w:rsidRPr="006D63C3">
        <w:rPr>
          <w:b/>
          <w:bCs/>
        </w:rPr>
        <w:t xml:space="preserve">Observation </w:t>
      </w:r>
      <w:r w:rsidR="00F11826">
        <w:rPr>
          <w:b/>
          <w:bCs/>
        </w:rPr>
        <w:t>1</w:t>
      </w:r>
      <w:r w:rsidRPr="006D63C3">
        <w:rPr>
          <w:b/>
          <w:bCs/>
        </w:rPr>
        <w:t xml:space="preserve">: </w:t>
      </w:r>
      <w:r>
        <w:rPr>
          <w:b/>
          <w:bCs/>
        </w:rPr>
        <w:t xml:space="preserve">CAP duration of 1 OFDM symbol ensures sufficient difference between the PRDCH chip duration and CAP chip duration. CAP chip duration is half of the ON/OF chip duration of PRDCH.  </w:t>
      </w:r>
    </w:p>
    <w:p w14:paraId="22152030" w14:textId="23EE23EF" w:rsidR="00CD72D3" w:rsidRDefault="00CD72D3" w:rsidP="00CD72D3">
      <w:pPr>
        <w:spacing w:line="360" w:lineRule="auto"/>
        <w:rPr>
          <w:b/>
          <w:bCs/>
        </w:rPr>
      </w:pPr>
      <w:r>
        <w:rPr>
          <w:b/>
          <w:bCs/>
        </w:rPr>
        <w:t>Proposal</w:t>
      </w:r>
      <w:r w:rsidRPr="006D63C3">
        <w:rPr>
          <w:b/>
          <w:bCs/>
        </w:rPr>
        <w:t xml:space="preserve"> </w:t>
      </w:r>
      <w:r w:rsidR="00F11826">
        <w:rPr>
          <w:b/>
          <w:bCs/>
        </w:rPr>
        <w:t>1</w:t>
      </w:r>
      <w:r w:rsidRPr="006D63C3">
        <w:rPr>
          <w:b/>
          <w:bCs/>
        </w:rPr>
        <w:t>:</w:t>
      </w:r>
      <w:r>
        <w:rPr>
          <w:b/>
          <w:bCs/>
        </w:rPr>
        <w:t xml:space="preserve"> We propose a fixed CAP duration of 1 OFDM symbol. </w:t>
      </w:r>
    </w:p>
    <w:p w14:paraId="1F8095A0" w14:textId="52040BF0" w:rsidR="00CD72D3" w:rsidRDefault="00CD72D3" w:rsidP="00CD72D3">
      <w:pPr>
        <w:spacing w:after="0" w:line="360" w:lineRule="auto"/>
        <w:rPr>
          <w:b/>
          <w:bCs/>
        </w:rPr>
      </w:pPr>
      <w:r>
        <w:rPr>
          <w:b/>
          <w:bCs/>
        </w:rPr>
        <w:t xml:space="preserve">Proposal </w:t>
      </w:r>
      <w:r w:rsidR="00F11826">
        <w:rPr>
          <w:b/>
          <w:bCs/>
        </w:rPr>
        <w:t>2</w:t>
      </w:r>
      <w:r>
        <w:rPr>
          <w:b/>
          <w:bCs/>
        </w:rPr>
        <w:t>: The CP part of CAP can be handled in two ways:</w:t>
      </w:r>
    </w:p>
    <w:p w14:paraId="22F8D9D8" w14:textId="77777777" w:rsidR="00CD72D3" w:rsidRDefault="00CD72D3" w:rsidP="00CD72D3">
      <w:pPr>
        <w:pStyle w:val="ListParagraph"/>
        <w:numPr>
          <w:ilvl w:val="0"/>
          <w:numId w:val="37"/>
        </w:numPr>
        <w:spacing w:after="0" w:line="276" w:lineRule="auto"/>
        <w:rPr>
          <w:b/>
          <w:bCs/>
        </w:rPr>
      </w:pPr>
      <w:r>
        <w:rPr>
          <w:b/>
          <w:bCs/>
        </w:rPr>
        <w:t>Option 1: Add the last part of OFDM symbol to CP</w:t>
      </w:r>
    </w:p>
    <w:p w14:paraId="3FC9E838" w14:textId="77777777" w:rsidR="00CD72D3" w:rsidRPr="00A57542" w:rsidRDefault="00CD72D3" w:rsidP="00CD72D3">
      <w:pPr>
        <w:pStyle w:val="ListParagraph"/>
        <w:numPr>
          <w:ilvl w:val="0"/>
          <w:numId w:val="37"/>
        </w:numPr>
        <w:spacing w:line="276" w:lineRule="auto"/>
        <w:rPr>
          <w:b/>
          <w:bCs/>
        </w:rPr>
      </w:pPr>
      <w:r>
        <w:rPr>
          <w:b/>
          <w:bCs/>
        </w:rPr>
        <w:t>Option 2: Entire CP duration is OFF</w:t>
      </w:r>
    </w:p>
    <w:p w14:paraId="03E8B01B" w14:textId="51778114" w:rsidR="00BC2B37" w:rsidRDefault="00CD72D3" w:rsidP="00B957CD">
      <w:pPr>
        <w:spacing w:line="360" w:lineRule="auto"/>
        <w:rPr>
          <w:b/>
          <w:bCs/>
        </w:rPr>
      </w:pPr>
      <w:r>
        <w:rPr>
          <w:b/>
          <w:bCs/>
        </w:rPr>
        <w:t xml:space="preserve">Proposal </w:t>
      </w:r>
      <w:r w:rsidR="00F11826">
        <w:rPr>
          <w:b/>
          <w:bCs/>
        </w:rPr>
        <w:t>3</w:t>
      </w:r>
      <w:r>
        <w:rPr>
          <w:b/>
          <w:bCs/>
        </w:rPr>
        <w:t xml:space="preserve">: </w:t>
      </w:r>
      <w:r w:rsidRPr="003420CD">
        <w:rPr>
          <w:b/>
          <w:bCs/>
        </w:rPr>
        <w:t>The device my detect the CAP duration between two falling edges or between the first falling edge and next rising edge after the end of SIP.</w:t>
      </w:r>
    </w:p>
    <w:p w14:paraId="0734B0FA" w14:textId="77777777" w:rsidR="00B957CD" w:rsidRPr="00B957CD" w:rsidRDefault="00B957CD" w:rsidP="00B957CD">
      <w:pPr>
        <w:spacing w:line="360" w:lineRule="auto"/>
        <w:rPr>
          <w:b/>
          <w:bCs/>
        </w:rPr>
      </w:pPr>
    </w:p>
    <w:p w14:paraId="058F903B" w14:textId="52DBC0BA" w:rsidR="00AB03F2" w:rsidRDefault="00557FEE" w:rsidP="00093120">
      <w:pPr>
        <w:pStyle w:val="Heading1"/>
        <w:numPr>
          <w:ilvl w:val="1"/>
          <w:numId w:val="2"/>
        </w:numPr>
        <w:spacing w:before="0" w:after="240"/>
        <w:rPr>
          <w:rFonts w:ascii="Times New Roman" w:hAnsi="Times New Roman" w:cs="Times New Roman"/>
          <w:b/>
          <w:bCs/>
          <w:color w:val="auto"/>
          <w:sz w:val="28"/>
          <w:szCs w:val="28"/>
        </w:rPr>
      </w:pPr>
      <w:r>
        <w:rPr>
          <w:rFonts w:ascii="Times New Roman" w:hAnsi="Times New Roman" w:cs="Times New Roman"/>
          <w:b/>
          <w:bCs/>
          <w:color w:val="auto"/>
          <w:sz w:val="28"/>
          <w:szCs w:val="28"/>
        </w:rPr>
        <w:t>D2R midambles related information</w:t>
      </w:r>
    </w:p>
    <w:p w14:paraId="4BAC6C8B" w14:textId="77777777" w:rsidR="00093120" w:rsidRPr="00093120" w:rsidRDefault="00093120" w:rsidP="00B957CD">
      <w:pPr>
        <w:spacing w:after="0"/>
      </w:pPr>
    </w:p>
    <w:p w14:paraId="70FAB3AF" w14:textId="61D3C18A" w:rsidR="00DC4FBA" w:rsidRDefault="00DC4FBA" w:rsidP="00DC4FBA">
      <w:pPr>
        <w:tabs>
          <w:tab w:val="left" w:pos="7058"/>
        </w:tabs>
        <w:rPr>
          <w:b/>
          <w:bCs/>
          <w:i/>
          <w:iCs/>
          <w:noProof/>
        </w:rPr>
      </w:pPr>
      <w:r>
        <w:rPr>
          <w:b/>
          <w:bCs/>
          <w:i/>
          <w:iCs/>
          <w:noProof/>
        </w:rPr>
        <mc:AlternateContent>
          <mc:Choice Requires="wps">
            <w:drawing>
              <wp:anchor distT="0" distB="0" distL="114300" distR="114300" simplePos="0" relativeHeight="251667456" behindDoc="0" locked="0" layoutInCell="1" allowOverlap="1" wp14:anchorId="6A7C61C5" wp14:editId="6980AF89">
                <wp:simplePos x="0" y="0"/>
                <wp:positionH relativeFrom="margin">
                  <wp:posOffset>0</wp:posOffset>
                </wp:positionH>
                <wp:positionV relativeFrom="paragraph">
                  <wp:posOffset>198608</wp:posOffset>
                </wp:positionV>
                <wp:extent cx="5915718" cy="1530927"/>
                <wp:effectExtent l="0" t="0" r="27940" b="12700"/>
                <wp:wrapNone/>
                <wp:docPr id="5" name="Text Box 5"/>
                <wp:cNvGraphicFramePr/>
                <a:graphic xmlns:a="http://schemas.openxmlformats.org/drawingml/2006/main">
                  <a:graphicData uri="http://schemas.microsoft.com/office/word/2010/wordprocessingShape">
                    <wps:wsp>
                      <wps:cNvSpPr txBox="1"/>
                      <wps:spPr>
                        <a:xfrm>
                          <a:off x="0" y="0"/>
                          <a:ext cx="5915718" cy="1530927"/>
                        </a:xfrm>
                        <a:prstGeom prst="rect">
                          <a:avLst/>
                        </a:prstGeom>
                        <a:solidFill>
                          <a:schemeClr val="lt1"/>
                        </a:solidFill>
                        <a:ln w="6350">
                          <a:solidFill>
                            <a:prstClr val="black"/>
                          </a:solidFill>
                        </a:ln>
                      </wps:spPr>
                      <wps:txbx>
                        <w:txbxContent>
                          <w:p w14:paraId="309DF045" w14:textId="77777777" w:rsidR="00DC4FBA" w:rsidRDefault="00DC4FBA" w:rsidP="00DC4FBA">
                            <w:pPr>
                              <w:rPr>
                                <w:color w:val="000000" w:themeColor="text1"/>
                              </w:rPr>
                            </w:pPr>
                            <w:r w:rsidRPr="003B767F">
                              <w:rPr>
                                <w:color w:val="000000" w:themeColor="text1"/>
                                <w:highlight w:val="green"/>
                              </w:rPr>
                              <w:t>Agreement</w:t>
                            </w:r>
                          </w:p>
                          <w:p w14:paraId="361741F7" w14:textId="77777777" w:rsidR="00DC4FBA" w:rsidRDefault="00DC4FBA" w:rsidP="00DC4FBA">
                            <w:pPr>
                              <w:rPr>
                                <w:color w:val="000000" w:themeColor="text1"/>
                              </w:rPr>
                            </w:pPr>
                            <w:r>
                              <w:rPr>
                                <w:color w:val="000000" w:themeColor="text1"/>
                              </w:rPr>
                              <w:t>For D2R midamble, for determining the presence and location of midamble(s) at the device:</w:t>
                            </w:r>
                          </w:p>
                          <w:p w14:paraId="354A625E" w14:textId="77777777" w:rsidR="00DC4FBA" w:rsidRPr="001720AD" w:rsidRDefault="00DC4FBA" w:rsidP="00DC4FBA">
                            <w:pPr>
                              <w:pStyle w:val="ListParagraph"/>
                              <w:numPr>
                                <w:ilvl w:val="0"/>
                                <w:numId w:val="15"/>
                              </w:numPr>
                              <w:overflowPunct/>
                              <w:snapToGrid w:val="0"/>
                              <w:spacing w:after="0"/>
                              <w:jc w:val="both"/>
                              <w:textAlignment w:val="auto"/>
                            </w:pPr>
                            <w:r w:rsidRPr="001720AD">
                              <w:t>Reader explicitly indicates the same interval between consecutive midambles, and between the preamble and the first midamble, via R2D control information</w:t>
                            </w:r>
                          </w:p>
                          <w:p w14:paraId="01AC8E7D" w14:textId="77777777" w:rsidR="00DC4FBA" w:rsidRPr="001720AD" w:rsidRDefault="00DC4FBA" w:rsidP="00DC4FBA">
                            <w:pPr>
                              <w:pStyle w:val="ListParagraph"/>
                              <w:numPr>
                                <w:ilvl w:val="1"/>
                                <w:numId w:val="15"/>
                              </w:numPr>
                              <w:overflowPunct/>
                              <w:snapToGrid w:val="0"/>
                              <w:spacing w:after="0"/>
                              <w:jc w:val="both"/>
                              <w:textAlignment w:val="auto"/>
                            </w:pPr>
                            <w:r w:rsidRPr="001720AD">
                              <w:t>FFS: details of signalling</w:t>
                            </w:r>
                          </w:p>
                          <w:p w14:paraId="53E2F8D2" w14:textId="77777777" w:rsidR="00DC4FBA" w:rsidRPr="001720AD" w:rsidRDefault="00DC4FBA" w:rsidP="00DC4FBA">
                            <w:pPr>
                              <w:pStyle w:val="ListParagraph"/>
                              <w:numPr>
                                <w:ilvl w:val="1"/>
                                <w:numId w:val="15"/>
                              </w:numPr>
                              <w:overflowPunct/>
                              <w:snapToGrid w:val="0"/>
                              <w:spacing w:after="0"/>
                              <w:jc w:val="both"/>
                              <w:textAlignment w:val="auto"/>
                            </w:pPr>
                            <w:r w:rsidRPr="001720AD">
                              <w:t>FFS: whether the reader can explicitly indicate with one bit whether a midamble is additionally present at the end</w:t>
                            </w:r>
                          </w:p>
                          <w:p w14:paraId="45707EF6" w14:textId="77777777" w:rsidR="00DC4FBA" w:rsidRPr="00B64D47" w:rsidRDefault="00DC4FBA" w:rsidP="00DC4FBA">
                            <w:pPr>
                              <w:pStyle w:val="ListParagraph"/>
                              <w:numPr>
                                <w:ilvl w:val="0"/>
                                <w:numId w:val="15"/>
                              </w:numPr>
                              <w:overflowPunct/>
                              <w:snapToGrid w:val="0"/>
                              <w:spacing w:after="0"/>
                              <w:jc w:val="both"/>
                              <w:textAlignment w:val="auto"/>
                            </w:pPr>
                            <w:r w:rsidRPr="001720AD">
                              <w:rPr>
                                <w:rFonts w:hint="eastAsia"/>
                              </w:rPr>
                              <w:t>Note: Th</w:t>
                            </w:r>
                            <w:r w:rsidRPr="001720AD">
                              <w:t>is</w:t>
                            </w:r>
                            <w:r w:rsidRPr="001720AD">
                              <w:rPr>
                                <w:rFonts w:hint="eastAsia"/>
                              </w:rPr>
                              <w:t xml:space="preserve"> do</w:t>
                            </w:r>
                            <w:r w:rsidRPr="001720AD">
                              <w:t xml:space="preserve">es </w:t>
                            </w:r>
                            <w:r w:rsidRPr="001720AD">
                              <w:rPr>
                                <w:rFonts w:hint="eastAsia"/>
                              </w:rPr>
                              <w:t>n</w:t>
                            </w:r>
                            <w:r w:rsidRPr="001720AD">
                              <w:t>o</w:t>
                            </w:r>
                            <w:r w:rsidRPr="001720AD">
                              <w:rPr>
                                <w:rFonts w:hint="eastAsia"/>
                              </w:rPr>
                              <w:t xml:space="preserve">t preclude </w:t>
                            </w:r>
                            <w:r w:rsidRPr="001720AD">
                              <w:t xml:space="preserve">the </w:t>
                            </w:r>
                            <w:r w:rsidRPr="001720AD">
                              <w:rPr>
                                <w:rFonts w:hint="eastAsia"/>
                              </w:rPr>
                              <w:t xml:space="preserve">support of </w:t>
                            </w:r>
                            <w:r w:rsidRPr="001720AD">
                              <w:t xml:space="preserve">having </w:t>
                            </w:r>
                            <w:r w:rsidRPr="001720AD">
                              <w:rPr>
                                <w:rFonts w:hint="eastAsia"/>
                              </w:rPr>
                              <w:t>no midamble</w:t>
                            </w:r>
                            <w:r w:rsidRPr="001720AD">
                              <w:t xml:space="preserve"> present in the D2R transmission</w:t>
                            </w:r>
                          </w:p>
                          <w:p w14:paraId="07C378B7" w14:textId="77777777" w:rsidR="00DC4FBA" w:rsidRDefault="00DC4FBA" w:rsidP="00DC4FBA">
                            <w:pPr>
                              <w:rPr>
                                <w:kern w:val="2"/>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C61C5" id="Text Box 5" o:spid="_x0000_s1027" type="#_x0000_t202" style="position:absolute;margin-left:0;margin-top:15.65pt;width:465.8pt;height:120.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" fillcolor="white [3201]" strokeweight=".5pt">
                <v:textbox>
                  <w:txbxContent>
                    <w:p w14:paraId="309DF045" w14:textId="77777777" w:rsidR="00DC4FBA" w:rsidRDefault="00DC4FBA" w:rsidP="00DC4FBA">
                      <w:pPr>
                        <w:rPr>
                          <w:color w:val="000000" w:themeColor="text1"/>
                        </w:rPr>
                      </w:pPr>
                      <w:r w:rsidRPr="003B767F">
                        <w:rPr>
                          <w:color w:val="000000" w:themeColor="text1"/>
                          <w:highlight w:val="green"/>
                        </w:rPr>
                        <w:t>Agreement</w:t>
                      </w:r>
                    </w:p>
                    <w:p w14:paraId="361741F7" w14:textId="77777777" w:rsidR="00DC4FBA" w:rsidRDefault="00DC4FBA" w:rsidP="00DC4FBA">
                      <w:pPr>
                        <w:rPr>
                          <w:color w:val="000000" w:themeColor="text1"/>
                        </w:rPr>
                      </w:pPr>
                      <w:r>
                        <w:rPr>
                          <w:color w:val="000000" w:themeColor="text1"/>
                        </w:rPr>
                        <w:t>For D2R midamble, for determining the presence and location of midamble(s) at the device:</w:t>
                      </w:r>
                    </w:p>
                    <w:p w14:paraId="354A625E" w14:textId="77777777" w:rsidR="00DC4FBA" w:rsidRPr="001720AD" w:rsidRDefault="00DC4FBA" w:rsidP="00DC4FBA">
                      <w:pPr>
                        <w:pStyle w:val="ListParagraph"/>
                        <w:numPr>
                          <w:ilvl w:val="0"/>
                          <w:numId w:val="15"/>
                        </w:numPr>
                        <w:overflowPunct/>
                        <w:snapToGrid w:val="0"/>
                        <w:spacing w:after="0"/>
                        <w:jc w:val="both"/>
                        <w:textAlignment w:val="auto"/>
                      </w:pPr>
                      <w:r w:rsidRPr="001720AD">
                        <w:t>Reader explicitly indicates the same interval between consecutive midambles, and between the preamble and the first midamble, via R2D control information</w:t>
                      </w:r>
                    </w:p>
                    <w:p w14:paraId="01AC8E7D" w14:textId="77777777" w:rsidR="00DC4FBA" w:rsidRPr="001720AD" w:rsidRDefault="00DC4FBA" w:rsidP="00DC4FBA">
                      <w:pPr>
                        <w:pStyle w:val="ListParagraph"/>
                        <w:numPr>
                          <w:ilvl w:val="1"/>
                          <w:numId w:val="15"/>
                        </w:numPr>
                        <w:overflowPunct/>
                        <w:snapToGrid w:val="0"/>
                        <w:spacing w:after="0"/>
                        <w:jc w:val="both"/>
                        <w:textAlignment w:val="auto"/>
                      </w:pPr>
                      <w:r w:rsidRPr="001720AD">
                        <w:t>FFS: details of signalling</w:t>
                      </w:r>
                    </w:p>
                    <w:p w14:paraId="53E2F8D2" w14:textId="77777777" w:rsidR="00DC4FBA" w:rsidRPr="001720AD" w:rsidRDefault="00DC4FBA" w:rsidP="00DC4FBA">
                      <w:pPr>
                        <w:pStyle w:val="ListParagraph"/>
                        <w:numPr>
                          <w:ilvl w:val="1"/>
                          <w:numId w:val="15"/>
                        </w:numPr>
                        <w:overflowPunct/>
                        <w:snapToGrid w:val="0"/>
                        <w:spacing w:after="0"/>
                        <w:jc w:val="both"/>
                        <w:textAlignment w:val="auto"/>
                      </w:pPr>
                      <w:r w:rsidRPr="001720AD">
                        <w:t>FFS: whether the reader can explicitly indicate with one bit whether a midamble is additionally present at the end</w:t>
                      </w:r>
                    </w:p>
                    <w:p w14:paraId="45707EF6" w14:textId="77777777" w:rsidR="00DC4FBA" w:rsidRPr="00B64D47" w:rsidRDefault="00DC4FBA" w:rsidP="00DC4FBA">
                      <w:pPr>
                        <w:pStyle w:val="ListParagraph"/>
                        <w:numPr>
                          <w:ilvl w:val="0"/>
                          <w:numId w:val="15"/>
                        </w:numPr>
                        <w:overflowPunct/>
                        <w:snapToGrid w:val="0"/>
                        <w:spacing w:after="0"/>
                        <w:jc w:val="both"/>
                        <w:textAlignment w:val="auto"/>
                      </w:pPr>
                      <w:r w:rsidRPr="001720AD">
                        <w:rPr>
                          <w:rFonts w:hint="eastAsia"/>
                        </w:rPr>
                        <w:t>Note: Th</w:t>
                      </w:r>
                      <w:r w:rsidRPr="001720AD">
                        <w:t>is</w:t>
                      </w:r>
                      <w:r w:rsidRPr="001720AD">
                        <w:rPr>
                          <w:rFonts w:hint="eastAsia"/>
                        </w:rPr>
                        <w:t xml:space="preserve"> do</w:t>
                      </w:r>
                      <w:r w:rsidRPr="001720AD">
                        <w:t xml:space="preserve">es </w:t>
                      </w:r>
                      <w:r w:rsidRPr="001720AD">
                        <w:rPr>
                          <w:rFonts w:hint="eastAsia"/>
                        </w:rPr>
                        <w:t>n</w:t>
                      </w:r>
                      <w:r w:rsidRPr="001720AD">
                        <w:t>o</w:t>
                      </w:r>
                      <w:r w:rsidRPr="001720AD">
                        <w:rPr>
                          <w:rFonts w:hint="eastAsia"/>
                        </w:rPr>
                        <w:t xml:space="preserve">t preclude </w:t>
                      </w:r>
                      <w:r w:rsidRPr="001720AD">
                        <w:t xml:space="preserve">the </w:t>
                      </w:r>
                      <w:r w:rsidRPr="001720AD">
                        <w:rPr>
                          <w:rFonts w:hint="eastAsia"/>
                        </w:rPr>
                        <w:t xml:space="preserve">support of </w:t>
                      </w:r>
                      <w:r w:rsidRPr="001720AD">
                        <w:t xml:space="preserve">having </w:t>
                      </w:r>
                      <w:r w:rsidRPr="001720AD">
                        <w:rPr>
                          <w:rFonts w:hint="eastAsia"/>
                        </w:rPr>
                        <w:t>no midamble</w:t>
                      </w:r>
                      <w:r w:rsidRPr="001720AD">
                        <w:t xml:space="preserve"> present in the D2R transmission</w:t>
                      </w:r>
                    </w:p>
                    <w:p w14:paraId="07C378B7" w14:textId="77777777" w:rsidR="00DC4FBA" w:rsidRDefault="00DC4FBA" w:rsidP="00DC4FBA">
                      <w:pPr>
                        <w:rPr>
                          <w:kern w:val="2"/>
                          <w:sz w:val="21"/>
                          <w:szCs w:val="21"/>
                          <w:lang w:val="en-US" w:eastAsia="zh-CN"/>
                        </w:rPr>
                      </w:pPr>
                    </w:p>
                  </w:txbxContent>
                </v:textbox>
                <w10:wrap anchorx="margin"/>
              </v:shape>
            </w:pict>
          </mc:Fallback>
        </mc:AlternateContent>
      </w:r>
      <w:r>
        <w:rPr>
          <w:rFonts w:eastAsiaTheme="minorEastAsia"/>
          <w:lang w:val="sv-SE" w:eastAsia="zh-CN"/>
        </w:rPr>
        <w:t>The following agreements were made in</w:t>
      </w:r>
      <w:r>
        <w:rPr>
          <w:rFonts w:eastAsiaTheme="minorEastAsia" w:hint="eastAsia"/>
          <w:lang w:eastAsia="zh-CN"/>
        </w:rPr>
        <w:t xml:space="preserve"> R</w:t>
      </w:r>
      <w:r>
        <w:rPr>
          <w:rFonts w:eastAsiaTheme="minorEastAsia"/>
          <w:lang w:eastAsia="zh-CN"/>
        </w:rPr>
        <w:t>AN1 #1</w:t>
      </w:r>
      <w:r w:rsidR="00557FEE">
        <w:rPr>
          <w:rFonts w:eastAsiaTheme="minorEastAsia"/>
          <w:lang w:eastAsia="zh-CN"/>
        </w:rPr>
        <w:t>20-bis</w:t>
      </w:r>
      <w:r>
        <w:rPr>
          <w:rFonts w:eastAsiaTheme="minorEastAsia"/>
          <w:lang w:eastAsia="zh-CN"/>
        </w:rPr>
        <w:t xml:space="preserve"> on the D2R </w:t>
      </w:r>
      <w:r w:rsidR="00557FEE">
        <w:rPr>
          <w:rFonts w:eastAsiaTheme="minorEastAsia"/>
          <w:lang w:eastAsia="zh-CN"/>
        </w:rPr>
        <w:t>midambles related information</w:t>
      </w:r>
      <w:r>
        <w:rPr>
          <w:rFonts w:eastAsiaTheme="minorEastAsia"/>
          <w:lang w:eastAsia="zh-CN"/>
        </w:rPr>
        <w:t xml:space="preserve"> [1]:</w:t>
      </w:r>
      <w:r>
        <w:rPr>
          <w:b/>
          <w:bCs/>
          <w:i/>
          <w:iCs/>
          <w:noProof/>
        </w:rPr>
        <w:t xml:space="preserve"> </w:t>
      </w:r>
    </w:p>
    <w:p w14:paraId="5CCC2B0C" w14:textId="77777777" w:rsidR="00DC4FBA" w:rsidRPr="003D233A" w:rsidRDefault="00DC4FBA" w:rsidP="00DC4FBA">
      <w:pPr>
        <w:tabs>
          <w:tab w:val="left" w:pos="7058"/>
        </w:tabs>
        <w:rPr>
          <w:noProof/>
        </w:rPr>
      </w:pPr>
    </w:p>
    <w:p w14:paraId="1F9C498C" w14:textId="77777777" w:rsidR="00DC4FBA" w:rsidRPr="003D233A" w:rsidRDefault="00DC4FBA" w:rsidP="00DC4FBA">
      <w:pPr>
        <w:tabs>
          <w:tab w:val="left" w:pos="7058"/>
        </w:tabs>
        <w:rPr>
          <w:noProof/>
        </w:rPr>
      </w:pPr>
    </w:p>
    <w:p w14:paraId="49BE3FB3" w14:textId="77777777" w:rsidR="00DC4FBA" w:rsidRPr="003D233A" w:rsidRDefault="00DC4FBA" w:rsidP="00DC4FBA">
      <w:pPr>
        <w:tabs>
          <w:tab w:val="left" w:pos="7058"/>
        </w:tabs>
        <w:rPr>
          <w:noProof/>
        </w:rPr>
      </w:pPr>
    </w:p>
    <w:p w14:paraId="229E8694" w14:textId="77777777" w:rsidR="00DC4FBA" w:rsidRPr="003D233A" w:rsidRDefault="00DC4FBA" w:rsidP="00DC4FBA">
      <w:pPr>
        <w:tabs>
          <w:tab w:val="left" w:pos="7058"/>
        </w:tabs>
        <w:rPr>
          <w:noProof/>
        </w:rPr>
      </w:pPr>
    </w:p>
    <w:p w14:paraId="369D995C" w14:textId="77777777" w:rsidR="00DC4FBA" w:rsidRPr="003D233A" w:rsidRDefault="00DC4FBA" w:rsidP="00DC4FBA">
      <w:pPr>
        <w:tabs>
          <w:tab w:val="left" w:pos="7058"/>
        </w:tabs>
        <w:rPr>
          <w:noProof/>
        </w:rPr>
      </w:pPr>
    </w:p>
    <w:p w14:paraId="3481C330" w14:textId="77777777" w:rsidR="00DC4FBA" w:rsidRDefault="00DC4FBA" w:rsidP="00DC4FBA">
      <w:pPr>
        <w:tabs>
          <w:tab w:val="left" w:pos="7058"/>
        </w:tabs>
        <w:spacing w:after="0"/>
        <w:jc w:val="both"/>
      </w:pPr>
    </w:p>
    <w:p w14:paraId="7129C520" w14:textId="77777777" w:rsidR="00DC4FBA" w:rsidRDefault="00DC4FBA" w:rsidP="00DC4FBA">
      <w:pPr>
        <w:tabs>
          <w:tab w:val="left" w:pos="7058"/>
        </w:tabs>
        <w:spacing w:after="0"/>
        <w:jc w:val="both"/>
      </w:pPr>
    </w:p>
    <w:p w14:paraId="2ECE8B4A" w14:textId="56883556" w:rsidR="00906404" w:rsidRPr="00A047C9" w:rsidRDefault="007A33A9" w:rsidP="00A047C9">
      <w:pPr>
        <w:spacing w:line="360" w:lineRule="auto"/>
        <w:jc w:val="both"/>
        <w:rPr>
          <w:b/>
          <w:bCs/>
          <w:lang w:val="en-US" w:eastAsia="zh-CN" w:bidi="ar"/>
        </w:rPr>
      </w:pPr>
      <w:r>
        <w:rPr>
          <w:b/>
          <w:bCs/>
          <w:lang w:val="en-US" w:eastAsia="zh-CN" w:bidi="ar"/>
        </w:rPr>
        <w:lastRenderedPageBreak/>
        <w:t xml:space="preserve">Proposal </w:t>
      </w:r>
      <w:r w:rsidR="00F11826">
        <w:rPr>
          <w:b/>
          <w:bCs/>
          <w:lang w:val="en-US" w:eastAsia="zh-CN" w:bidi="ar"/>
        </w:rPr>
        <w:t>4</w:t>
      </w:r>
      <w:r>
        <w:rPr>
          <w:b/>
          <w:bCs/>
          <w:lang w:val="en-US" w:eastAsia="zh-CN" w:bidi="ar"/>
        </w:rPr>
        <w:t>: Reader</w:t>
      </w:r>
      <w:r w:rsidR="00A47B09">
        <w:rPr>
          <w:b/>
          <w:bCs/>
          <w:lang w:val="en-US" w:eastAsia="zh-CN" w:bidi="ar"/>
        </w:rPr>
        <w:t xml:space="preserve"> can explicitly send 1 bit information to indicate the presence/absence of </w:t>
      </w:r>
      <w:r w:rsidR="009E26B4">
        <w:rPr>
          <w:b/>
          <w:bCs/>
          <w:lang w:val="en-US" w:eastAsia="zh-CN" w:bidi="ar"/>
        </w:rPr>
        <w:t>midambles in D2R</w:t>
      </w:r>
      <w:r w:rsidR="0054574D">
        <w:rPr>
          <w:b/>
          <w:bCs/>
          <w:lang w:val="en-US" w:eastAsia="zh-CN" w:bidi="ar"/>
        </w:rPr>
        <w:t>.</w:t>
      </w:r>
    </w:p>
    <w:p w14:paraId="7A34F5A0" w14:textId="53FF9578" w:rsidR="003A169B" w:rsidRDefault="003A169B" w:rsidP="003A169B">
      <w:pPr>
        <w:spacing w:line="360" w:lineRule="auto"/>
        <w:rPr>
          <w:b/>
          <w:bCs/>
        </w:rPr>
      </w:pPr>
      <w:r>
        <w:rPr>
          <w:b/>
          <w:bCs/>
        </w:rPr>
        <w:t xml:space="preserve">Observation </w:t>
      </w:r>
      <w:r w:rsidR="00F11826">
        <w:rPr>
          <w:b/>
          <w:bCs/>
        </w:rPr>
        <w:t>2</w:t>
      </w:r>
      <w:r>
        <w:rPr>
          <w:b/>
          <w:bCs/>
        </w:rPr>
        <w:t xml:space="preserve">: The R2D message structure for rel-19 devices can be extendable to rel-20 devices. Thus, Manchester coding violation to indicate the end of PRDCH may not work for future rel-20 devices.  </w:t>
      </w:r>
    </w:p>
    <w:p w14:paraId="5CBFE526" w14:textId="580C1876" w:rsidR="003A169B" w:rsidRDefault="003A169B" w:rsidP="003A169B">
      <w:pPr>
        <w:spacing w:line="360" w:lineRule="auto"/>
        <w:rPr>
          <w:b/>
          <w:bCs/>
        </w:rPr>
      </w:pPr>
      <w:r>
        <w:rPr>
          <w:b/>
          <w:bCs/>
        </w:rPr>
        <w:t>Proposal</w:t>
      </w:r>
      <w:r w:rsidRPr="006D63C3">
        <w:rPr>
          <w:b/>
          <w:bCs/>
        </w:rPr>
        <w:t xml:space="preserve"> </w:t>
      </w:r>
      <w:r w:rsidR="00F11826">
        <w:rPr>
          <w:b/>
          <w:bCs/>
        </w:rPr>
        <w:t>5</w:t>
      </w:r>
      <w:r w:rsidRPr="006D63C3">
        <w:rPr>
          <w:b/>
          <w:bCs/>
        </w:rPr>
        <w:t>:</w:t>
      </w:r>
      <w:r>
        <w:rPr>
          <w:b/>
          <w:bCs/>
        </w:rPr>
        <w:t xml:space="preserve"> The L1 R2D control information should carry the length of PRDCH for rel-19 devices (device type-1) to define the end of R2D transmissions for that device type.</w:t>
      </w:r>
    </w:p>
    <w:p w14:paraId="427F994E" w14:textId="63134E7E" w:rsidR="00E047B1" w:rsidRDefault="00BF0C62" w:rsidP="00D64778">
      <w:pPr>
        <w:tabs>
          <w:tab w:val="left" w:pos="7058"/>
        </w:tabs>
        <w:spacing w:after="0" w:line="360" w:lineRule="auto"/>
        <w:jc w:val="both"/>
        <w:rPr>
          <w:b/>
          <w:bCs/>
        </w:rPr>
      </w:pPr>
      <w:r>
        <w:rPr>
          <w:b/>
          <w:bCs/>
          <w:lang w:val="en-US" w:eastAsia="zh-CN" w:bidi="ar"/>
        </w:rPr>
        <w:t xml:space="preserve">Proposal </w:t>
      </w:r>
      <w:r w:rsidR="00F11826">
        <w:rPr>
          <w:b/>
          <w:bCs/>
          <w:lang w:val="en-US" w:eastAsia="zh-CN" w:bidi="ar"/>
        </w:rPr>
        <w:t>6</w:t>
      </w:r>
      <w:r>
        <w:rPr>
          <w:b/>
          <w:bCs/>
          <w:lang w:val="en-US" w:eastAsia="zh-CN" w:bidi="ar"/>
        </w:rPr>
        <w:t xml:space="preserve">: </w:t>
      </w:r>
      <w:r w:rsidR="00695262">
        <w:rPr>
          <w:b/>
          <w:bCs/>
          <w:lang w:val="en-US" w:eastAsia="zh-CN" w:bidi="ar"/>
        </w:rPr>
        <w:t>Reader does not need to send</w:t>
      </w:r>
      <w:r w:rsidR="002B48F6">
        <w:rPr>
          <w:b/>
          <w:bCs/>
          <w:lang w:val="en-US" w:eastAsia="zh-CN" w:bidi="ar"/>
        </w:rPr>
        <w:t xml:space="preserve"> 1-bit to indicate a midambles is present at the end if the reader send</w:t>
      </w:r>
      <w:r w:rsidR="00847CD1">
        <w:rPr>
          <w:b/>
          <w:bCs/>
          <w:lang w:val="en-US" w:eastAsia="zh-CN" w:bidi="ar"/>
        </w:rPr>
        <w:t>s</w:t>
      </w:r>
      <w:r w:rsidR="002B48F6">
        <w:rPr>
          <w:b/>
          <w:bCs/>
          <w:lang w:val="en-US" w:eastAsia="zh-CN" w:bidi="ar"/>
        </w:rPr>
        <w:t xml:space="preserve"> the length of PRDCH</w:t>
      </w:r>
      <w:r>
        <w:rPr>
          <w:b/>
          <w:bCs/>
          <w:lang w:val="en-US" w:eastAsia="zh-CN" w:bidi="ar"/>
        </w:rPr>
        <w:t>.</w:t>
      </w:r>
    </w:p>
    <w:p w14:paraId="2A4A1FC0" w14:textId="77777777" w:rsidR="00E047B1" w:rsidRPr="00D64778" w:rsidRDefault="00E047B1" w:rsidP="00D64778">
      <w:pPr>
        <w:tabs>
          <w:tab w:val="left" w:pos="7058"/>
        </w:tabs>
        <w:spacing w:after="0" w:line="360" w:lineRule="auto"/>
        <w:jc w:val="both"/>
        <w:rPr>
          <w:b/>
          <w:bCs/>
        </w:rPr>
      </w:pPr>
    </w:p>
    <w:p w14:paraId="06DBAAF6" w14:textId="77777777" w:rsidR="008F7D0E" w:rsidRPr="00B209DC" w:rsidRDefault="008F7D0E" w:rsidP="008F7D0E">
      <w:pPr>
        <w:tabs>
          <w:tab w:val="left" w:pos="7058"/>
        </w:tabs>
        <w:rPr>
          <w:b/>
          <w:bCs/>
        </w:rPr>
      </w:pPr>
    </w:p>
    <w:p w14:paraId="6EDDAF49" w14:textId="77777777" w:rsidR="00B25EC2" w:rsidRDefault="00B25EC2" w:rsidP="00232542">
      <w:pPr>
        <w:tabs>
          <w:tab w:val="left" w:pos="7058"/>
        </w:tabs>
      </w:pPr>
    </w:p>
    <w:p w14:paraId="44488BD1" w14:textId="4F67ADFC" w:rsidR="00944207" w:rsidRPr="00FE6FB5" w:rsidRDefault="00944207" w:rsidP="0092632C">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t>Conclusion</w:t>
      </w:r>
    </w:p>
    <w:p w14:paraId="10118293" w14:textId="4DCA094E" w:rsidR="00944207" w:rsidRDefault="002344BF" w:rsidP="000201BA">
      <w:pPr>
        <w:tabs>
          <w:tab w:val="left" w:pos="7058"/>
        </w:tabs>
        <w:spacing w:before="240" w:line="360" w:lineRule="auto"/>
        <w:jc w:val="both"/>
      </w:pPr>
      <w:r>
        <w:t>Th</w:t>
      </w:r>
      <w:r w:rsidR="00190DB8">
        <w:t>is</w:t>
      </w:r>
      <w:r w:rsidR="00C240B3">
        <w:t xml:space="preserve"> work</w:t>
      </w:r>
      <w:r w:rsidR="00190DB8">
        <w:t xml:space="preserve"> includes the</w:t>
      </w:r>
      <w:r w:rsidR="00C240B3">
        <w:t xml:space="preserve"> functionalities of preamble, midambles, and postamble </w:t>
      </w:r>
      <w:r w:rsidR="006340DB">
        <w:t>for timing acquisition and synchronization</w:t>
      </w:r>
      <w:r w:rsidR="007003DF">
        <w:t xml:space="preserve"> </w:t>
      </w:r>
      <w:r w:rsidR="003052D4">
        <w:t>of</w:t>
      </w:r>
      <w:r w:rsidR="007003DF">
        <w:t xml:space="preserve"> A-IoT</w:t>
      </w:r>
      <w:r w:rsidR="006340DB">
        <w:t xml:space="preserve">. </w:t>
      </w:r>
      <w:r w:rsidR="00F824FD">
        <w:t xml:space="preserve">We have made the following observations and proposals related to the </w:t>
      </w:r>
      <w:r w:rsidR="006340DB">
        <w:t>above-mentioned</w:t>
      </w:r>
      <w:r w:rsidR="00F824FD">
        <w:t xml:space="preserve"> aspects:</w:t>
      </w:r>
    </w:p>
    <w:p w14:paraId="17259E65" w14:textId="4F0602BD" w:rsidR="00204C19" w:rsidRPr="00C17F80" w:rsidRDefault="00204C19" w:rsidP="00204C19">
      <w:pPr>
        <w:tabs>
          <w:tab w:val="left" w:pos="7058"/>
        </w:tabs>
        <w:spacing w:line="276" w:lineRule="auto"/>
        <w:jc w:val="both"/>
        <w:rPr>
          <w:b/>
          <w:bCs/>
        </w:rPr>
      </w:pPr>
    </w:p>
    <w:p w14:paraId="275852CF" w14:textId="77777777" w:rsidR="00F11826" w:rsidRPr="00756673" w:rsidRDefault="00F11826" w:rsidP="00F11826">
      <w:pPr>
        <w:spacing w:line="360" w:lineRule="auto"/>
        <w:jc w:val="both"/>
        <w:rPr>
          <w:b/>
          <w:bCs/>
        </w:rPr>
      </w:pPr>
      <w:r w:rsidRPr="006D63C3">
        <w:rPr>
          <w:b/>
          <w:bCs/>
        </w:rPr>
        <w:t xml:space="preserve">Observation </w:t>
      </w:r>
      <w:r>
        <w:rPr>
          <w:b/>
          <w:bCs/>
        </w:rPr>
        <w:t>1</w:t>
      </w:r>
      <w:r w:rsidRPr="006D63C3">
        <w:rPr>
          <w:b/>
          <w:bCs/>
        </w:rPr>
        <w:t xml:space="preserve">: </w:t>
      </w:r>
      <w:r>
        <w:rPr>
          <w:b/>
          <w:bCs/>
        </w:rPr>
        <w:t xml:space="preserve">CAP duration of 1 OFDM symbol ensures sufficient difference between the PRDCH chip duration and CAP chip duration. CAP chip duration is half of the ON/OF chip duration of PRDCH.  </w:t>
      </w:r>
    </w:p>
    <w:p w14:paraId="026D9E1A" w14:textId="77777777" w:rsidR="00F11826" w:rsidRDefault="00F11826" w:rsidP="00F11826">
      <w:pPr>
        <w:spacing w:line="360" w:lineRule="auto"/>
        <w:rPr>
          <w:b/>
          <w:bCs/>
        </w:rPr>
      </w:pPr>
      <w:r>
        <w:rPr>
          <w:b/>
          <w:bCs/>
        </w:rPr>
        <w:t>Proposal</w:t>
      </w:r>
      <w:r w:rsidRPr="006D63C3">
        <w:rPr>
          <w:b/>
          <w:bCs/>
        </w:rPr>
        <w:t xml:space="preserve"> </w:t>
      </w:r>
      <w:r>
        <w:rPr>
          <w:b/>
          <w:bCs/>
        </w:rPr>
        <w:t>1</w:t>
      </w:r>
      <w:r w:rsidRPr="006D63C3">
        <w:rPr>
          <w:b/>
          <w:bCs/>
        </w:rPr>
        <w:t>:</w:t>
      </w:r>
      <w:r>
        <w:rPr>
          <w:b/>
          <w:bCs/>
        </w:rPr>
        <w:t xml:space="preserve"> We propose a fixed CAP duration of 1 OFDM symbol. </w:t>
      </w:r>
    </w:p>
    <w:p w14:paraId="42570930" w14:textId="77777777" w:rsidR="00F11826" w:rsidRDefault="00F11826" w:rsidP="00F11826">
      <w:pPr>
        <w:spacing w:after="0" w:line="360" w:lineRule="auto"/>
        <w:rPr>
          <w:b/>
          <w:bCs/>
        </w:rPr>
      </w:pPr>
      <w:r>
        <w:rPr>
          <w:b/>
          <w:bCs/>
        </w:rPr>
        <w:t>Proposal 2: The CP part of CAP can be handled in two ways:</w:t>
      </w:r>
    </w:p>
    <w:p w14:paraId="200843B1" w14:textId="77777777" w:rsidR="00F11826" w:rsidRDefault="00F11826" w:rsidP="00F11826">
      <w:pPr>
        <w:pStyle w:val="ListParagraph"/>
        <w:numPr>
          <w:ilvl w:val="0"/>
          <w:numId w:val="37"/>
        </w:numPr>
        <w:spacing w:after="0" w:line="276" w:lineRule="auto"/>
        <w:rPr>
          <w:b/>
          <w:bCs/>
        </w:rPr>
      </w:pPr>
      <w:r>
        <w:rPr>
          <w:b/>
          <w:bCs/>
        </w:rPr>
        <w:t>Option 1: Add the last part of OFDM symbol to CP</w:t>
      </w:r>
    </w:p>
    <w:p w14:paraId="7819B231" w14:textId="77777777" w:rsidR="00F11826" w:rsidRPr="00A57542" w:rsidRDefault="00F11826" w:rsidP="00F11826">
      <w:pPr>
        <w:pStyle w:val="ListParagraph"/>
        <w:numPr>
          <w:ilvl w:val="0"/>
          <w:numId w:val="37"/>
        </w:numPr>
        <w:spacing w:line="276" w:lineRule="auto"/>
        <w:rPr>
          <w:b/>
          <w:bCs/>
        </w:rPr>
      </w:pPr>
      <w:r>
        <w:rPr>
          <w:b/>
          <w:bCs/>
        </w:rPr>
        <w:t>Option 2: Entire CP duration is OFF</w:t>
      </w:r>
    </w:p>
    <w:p w14:paraId="0CD5FA4A" w14:textId="77777777" w:rsidR="00F11826" w:rsidRDefault="00F11826" w:rsidP="00F11826">
      <w:pPr>
        <w:spacing w:line="360" w:lineRule="auto"/>
        <w:rPr>
          <w:b/>
          <w:bCs/>
        </w:rPr>
      </w:pPr>
      <w:r>
        <w:rPr>
          <w:b/>
          <w:bCs/>
        </w:rPr>
        <w:t xml:space="preserve">Proposal 3: </w:t>
      </w:r>
      <w:r w:rsidRPr="003420CD">
        <w:rPr>
          <w:b/>
          <w:bCs/>
        </w:rPr>
        <w:t>The device my detect the CAP duration between two falling edges or between the first falling edge and next rising edge after the end of SIP.</w:t>
      </w:r>
    </w:p>
    <w:p w14:paraId="729D0983" w14:textId="77777777" w:rsidR="000E0BA6" w:rsidRPr="00A047C9" w:rsidRDefault="000E0BA6" w:rsidP="000E0BA6">
      <w:pPr>
        <w:spacing w:line="360" w:lineRule="auto"/>
        <w:jc w:val="both"/>
        <w:rPr>
          <w:b/>
          <w:bCs/>
          <w:lang w:val="en-US" w:eastAsia="zh-CN" w:bidi="ar"/>
        </w:rPr>
      </w:pPr>
      <w:r>
        <w:rPr>
          <w:b/>
          <w:bCs/>
          <w:lang w:val="en-US" w:eastAsia="zh-CN" w:bidi="ar"/>
        </w:rPr>
        <w:t>Proposal 4: Reader can explicitly send 1 bit information to indicate the presence/absence of midambles in D2R.</w:t>
      </w:r>
    </w:p>
    <w:p w14:paraId="0D82C9E0" w14:textId="77777777" w:rsidR="000E0BA6" w:rsidRDefault="000E0BA6" w:rsidP="000E0BA6">
      <w:pPr>
        <w:spacing w:line="360" w:lineRule="auto"/>
        <w:rPr>
          <w:b/>
          <w:bCs/>
        </w:rPr>
      </w:pPr>
      <w:r>
        <w:rPr>
          <w:b/>
          <w:bCs/>
        </w:rPr>
        <w:t xml:space="preserve">Observation 2: The R2D message structure for rel-19 devices can be extendable to rel-20 devices. Thus, Manchester coding violation to indicate the end of PRDCH may not work for future rel-20 devices.  </w:t>
      </w:r>
    </w:p>
    <w:p w14:paraId="6D873D69" w14:textId="77777777" w:rsidR="000E0BA6" w:rsidRDefault="000E0BA6" w:rsidP="000E0BA6">
      <w:pPr>
        <w:spacing w:line="360" w:lineRule="auto"/>
        <w:rPr>
          <w:b/>
          <w:bCs/>
        </w:rPr>
      </w:pPr>
      <w:r>
        <w:rPr>
          <w:b/>
          <w:bCs/>
        </w:rPr>
        <w:t>Proposal</w:t>
      </w:r>
      <w:r w:rsidRPr="006D63C3">
        <w:rPr>
          <w:b/>
          <w:bCs/>
        </w:rPr>
        <w:t xml:space="preserve"> </w:t>
      </w:r>
      <w:r>
        <w:rPr>
          <w:b/>
          <w:bCs/>
        </w:rPr>
        <w:t>5</w:t>
      </w:r>
      <w:r w:rsidRPr="006D63C3">
        <w:rPr>
          <w:b/>
          <w:bCs/>
        </w:rPr>
        <w:t>:</w:t>
      </w:r>
      <w:r>
        <w:rPr>
          <w:b/>
          <w:bCs/>
        </w:rPr>
        <w:t xml:space="preserve"> The L1 R2D control information should carry the length of PRDCH for rel-19 devices (device type-1) to define the end of R2D transmissions for that device type.</w:t>
      </w:r>
    </w:p>
    <w:p w14:paraId="359791AB" w14:textId="6AA670F6" w:rsidR="001A49D9" w:rsidRPr="002A231B" w:rsidRDefault="000E0BA6" w:rsidP="002A231B">
      <w:pPr>
        <w:tabs>
          <w:tab w:val="left" w:pos="7058"/>
        </w:tabs>
        <w:spacing w:after="0" w:line="360" w:lineRule="auto"/>
        <w:jc w:val="both"/>
        <w:rPr>
          <w:b/>
          <w:bCs/>
        </w:rPr>
      </w:pPr>
      <w:r>
        <w:rPr>
          <w:b/>
          <w:bCs/>
          <w:lang w:val="en-US" w:eastAsia="zh-CN" w:bidi="ar"/>
        </w:rPr>
        <w:t>Proposal 6: Reader does not need to send 1-bit to indicate a midambles is present at the end if the reader sends the length of PRDCH.</w:t>
      </w:r>
    </w:p>
    <w:p w14:paraId="2D303698" w14:textId="77777777" w:rsidR="00544EC1" w:rsidRPr="00CD6B30" w:rsidRDefault="00544EC1" w:rsidP="000201BA">
      <w:pPr>
        <w:rPr>
          <w:rFonts w:ascii="Arial" w:hAnsi="Arial" w:cs="Arial"/>
          <w:b/>
          <w:bCs/>
          <w:iCs/>
          <w:sz w:val="24"/>
          <w:lang w:val="en-U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3C0459DC" w14:textId="77777777" w:rsidR="000A37D2" w:rsidRDefault="000A37D2" w:rsidP="00C42290">
      <w:pPr>
        <w:rPr>
          <w:lang w:val="en-US" w:eastAsia="zh-CN"/>
        </w:rPr>
      </w:pPr>
    </w:p>
    <w:p w14:paraId="6E62A76C" w14:textId="43678425" w:rsidR="00F821AB" w:rsidRDefault="00F821AB" w:rsidP="00F821AB">
      <w:pPr>
        <w:rPr>
          <w:lang w:val="en-US" w:eastAsia="zh-CN"/>
        </w:rPr>
      </w:pPr>
      <w:r>
        <w:rPr>
          <w:lang w:val="en-US" w:eastAsia="zh-CN"/>
        </w:rPr>
        <w:t>[</w:t>
      </w:r>
      <w:r w:rsidR="00B47DE5">
        <w:rPr>
          <w:lang w:val="en-US" w:eastAsia="zh-CN"/>
        </w:rPr>
        <w:t>1</w:t>
      </w:r>
      <w:r>
        <w:rPr>
          <w:lang w:val="en-US" w:eastAsia="zh-CN"/>
        </w:rPr>
        <w:t xml:space="preserve">] </w:t>
      </w:r>
      <w:r w:rsidRPr="006A4AEC">
        <w:rPr>
          <w:lang w:val="en-US" w:eastAsia="zh-CN"/>
        </w:rPr>
        <w:t>3GPP RAN1 Chairman’s Notes, 3GPP TSG RAN1 meeting #1</w:t>
      </w:r>
      <w:r w:rsidR="000902AA">
        <w:rPr>
          <w:lang w:val="en-US" w:eastAsia="zh-CN"/>
        </w:rPr>
        <w:t>20-bis</w:t>
      </w:r>
      <w:r w:rsidRPr="006A4AEC">
        <w:rPr>
          <w:lang w:val="en-US" w:eastAsia="zh-CN"/>
        </w:rPr>
        <w:t xml:space="preserve">, </w:t>
      </w:r>
      <w:r w:rsidR="000902AA">
        <w:rPr>
          <w:lang w:val="en-US" w:eastAsia="zh-CN"/>
        </w:rPr>
        <w:t>Wuhan</w:t>
      </w:r>
      <w:r w:rsidRPr="005D3E4B">
        <w:rPr>
          <w:lang w:val="en-US" w:eastAsia="zh-CN"/>
        </w:rPr>
        <w:t xml:space="preserve">, </w:t>
      </w:r>
      <w:r w:rsidR="000902AA">
        <w:rPr>
          <w:lang w:val="en-US" w:eastAsia="zh-CN"/>
        </w:rPr>
        <w:t>China, April</w:t>
      </w:r>
      <w:r w:rsidRPr="005D3E4B">
        <w:rPr>
          <w:lang w:val="en-US" w:eastAsia="zh-CN"/>
        </w:rPr>
        <w:t xml:space="preserve"> </w:t>
      </w:r>
      <w:r w:rsidR="000902AA">
        <w:rPr>
          <w:lang w:val="en-US" w:eastAsia="zh-CN"/>
        </w:rPr>
        <w:t>7</w:t>
      </w:r>
      <w:r w:rsidR="00E072C5" w:rsidRPr="00E072C5">
        <w:rPr>
          <w:vertAlign w:val="superscript"/>
          <w:lang w:val="en-US" w:eastAsia="zh-CN"/>
        </w:rPr>
        <w:t>th</w:t>
      </w:r>
      <w:r w:rsidR="00E072C5">
        <w:rPr>
          <w:lang w:val="en-US" w:eastAsia="zh-CN"/>
        </w:rPr>
        <w:t xml:space="preserve"> </w:t>
      </w:r>
      <w:r w:rsidRPr="005D3E4B">
        <w:rPr>
          <w:lang w:val="en-US" w:eastAsia="zh-CN"/>
        </w:rPr>
        <w:t xml:space="preserve">– </w:t>
      </w:r>
      <w:r w:rsidR="000902AA">
        <w:rPr>
          <w:lang w:val="en-US" w:eastAsia="zh-CN"/>
        </w:rPr>
        <w:t>11</w:t>
      </w:r>
      <w:r w:rsidR="0019228E" w:rsidRPr="0019228E">
        <w:rPr>
          <w:vertAlign w:val="superscript"/>
          <w:lang w:val="en-US" w:eastAsia="zh-CN"/>
        </w:rPr>
        <w:t>th</w:t>
      </w:r>
      <w:r w:rsidRPr="005D3E4B">
        <w:rPr>
          <w:lang w:val="en-US" w:eastAsia="zh-CN"/>
        </w:rPr>
        <w:t>, 202</w:t>
      </w:r>
      <w:r w:rsidR="000902AA">
        <w:rPr>
          <w:lang w:val="en-US" w:eastAsia="zh-CN"/>
        </w:rPr>
        <w:t>5</w:t>
      </w:r>
      <w:r>
        <w:rPr>
          <w:lang w:val="en-US" w:eastAsia="zh-CN"/>
        </w:rPr>
        <w:t>.</w:t>
      </w:r>
    </w:p>
    <w:p w14:paraId="5790300B" w14:textId="77777777" w:rsidR="00626FBF" w:rsidRDefault="00626FBF" w:rsidP="00232542">
      <w:pPr>
        <w:tabs>
          <w:tab w:val="left" w:pos="7058"/>
        </w:tabs>
      </w:pPr>
    </w:p>
    <w:p w14:paraId="72C2F537" w14:textId="77777777" w:rsidR="006132B3" w:rsidRDefault="006132B3" w:rsidP="00232542">
      <w:pPr>
        <w:tabs>
          <w:tab w:val="left" w:pos="7058"/>
        </w:tabs>
      </w:pPr>
    </w:p>
    <w:p w14:paraId="6C1E34D3" w14:textId="77777777" w:rsidR="006132B3" w:rsidRDefault="006132B3" w:rsidP="00232542">
      <w:pPr>
        <w:tabs>
          <w:tab w:val="left" w:pos="7058"/>
        </w:tabs>
      </w:pPr>
    </w:p>
    <w:p w14:paraId="130F1E9F" w14:textId="77777777" w:rsidR="006132B3" w:rsidRDefault="006132B3" w:rsidP="00232542">
      <w:pPr>
        <w:tabs>
          <w:tab w:val="left" w:pos="7058"/>
        </w:tabs>
      </w:pPr>
    </w:p>
    <w:sectPr w:rsidR="006132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3E82" w14:textId="77777777" w:rsidR="00BF71A9" w:rsidRDefault="00BF71A9" w:rsidP="00B178B4">
      <w:pPr>
        <w:spacing w:after="0"/>
      </w:pPr>
      <w:r>
        <w:separator/>
      </w:r>
    </w:p>
  </w:endnote>
  <w:endnote w:type="continuationSeparator" w:id="0">
    <w:p w14:paraId="3D638632" w14:textId="77777777" w:rsidR="00BF71A9" w:rsidRDefault="00BF71A9"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D360" w14:textId="77777777" w:rsidR="00BF71A9" w:rsidRDefault="00BF71A9" w:rsidP="00B178B4">
      <w:pPr>
        <w:spacing w:after="0"/>
      </w:pPr>
      <w:r>
        <w:separator/>
      </w:r>
    </w:p>
  </w:footnote>
  <w:footnote w:type="continuationSeparator" w:id="0">
    <w:p w14:paraId="41DEA5A2" w14:textId="77777777" w:rsidR="00BF71A9" w:rsidRDefault="00BF71A9"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23D1"/>
    <w:multiLevelType w:val="hybridMultilevel"/>
    <w:tmpl w:val="8AA6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B4433"/>
    <w:multiLevelType w:val="hybridMultilevel"/>
    <w:tmpl w:val="D5526B6C"/>
    <w:lvl w:ilvl="0" w:tplc="4F10A2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3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11F8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9B71D2D"/>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771F9E"/>
    <w:multiLevelType w:val="hybridMultilevel"/>
    <w:tmpl w:val="7470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1"/>
  </w:num>
  <w:num w:numId="3">
    <w:abstractNumId w:val="19"/>
  </w:num>
  <w:num w:numId="4">
    <w:abstractNumId w:val="18"/>
  </w:num>
  <w:num w:numId="5">
    <w:abstractNumId w:val="1"/>
  </w:num>
  <w:num w:numId="6">
    <w:abstractNumId w:val="28"/>
  </w:num>
  <w:num w:numId="7">
    <w:abstractNumId w:val="36"/>
  </w:num>
  <w:num w:numId="8">
    <w:abstractNumId w:val="30"/>
  </w:num>
  <w:num w:numId="9">
    <w:abstractNumId w:val="34"/>
  </w:num>
  <w:num w:numId="10">
    <w:abstractNumId w:val="5"/>
  </w:num>
  <w:num w:numId="11">
    <w:abstractNumId w:val="4"/>
  </w:num>
  <w:num w:numId="12">
    <w:abstractNumId w:val="37"/>
  </w:num>
  <w:num w:numId="13">
    <w:abstractNumId w:val="12"/>
  </w:num>
  <w:num w:numId="14">
    <w:abstractNumId w:val="6"/>
  </w:num>
  <w:num w:numId="15">
    <w:abstractNumId w:val="22"/>
  </w:num>
  <w:num w:numId="16">
    <w:abstractNumId w:val="7"/>
  </w:num>
  <w:num w:numId="17">
    <w:abstractNumId w:val="23"/>
  </w:num>
  <w:num w:numId="18">
    <w:abstractNumId w:val="3"/>
  </w:num>
  <w:num w:numId="19">
    <w:abstractNumId w:val="13"/>
  </w:num>
  <w:num w:numId="20">
    <w:abstractNumId w:val="10"/>
  </w:num>
  <w:num w:numId="21">
    <w:abstractNumId w:val="24"/>
  </w:num>
  <w:num w:numId="22">
    <w:abstractNumId w:val="11"/>
  </w:num>
  <w:num w:numId="23">
    <w:abstractNumId w:val="33"/>
  </w:num>
  <w:num w:numId="24">
    <w:abstractNumId w:val="15"/>
  </w:num>
  <w:num w:numId="25">
    <w:abstractNumId w:val="14"/>
  </w:num>
  <w:num w:numId="26">
    <w:abstractNumId w:val="9"/>
  </w:num>
  <w:num w:numId="27">
    <w:abstractNumId w:val="16"/>
  </w:num>
  <w:num w:numId="28">
    <w:abstractNumId w:val="17"/>
  </w:num>
  <w:num w:numId="29">
    <w:abstractNumId w:val="20"/>
  </w:num>
  <w:num w:numId="30">
    <w:abstractNumId w:val="0"/>
  </w:num>
  <w:num w:numId="31">
    <w:abstractNumId w:val="27"/>
  </w:num>
  <w:num w:numId="32">
    <w:abstractNumId w:val="2"/>
  </w:num>
  <w:num w:numId="33">
    <w:abstractNumId w:val="31"/>
  </w:num>
  <w:num w:numId="34">
    <w:abstractNumId w:val="32"/>
  </w:num>
  <w:num w:numId="35">
    <w:abstractNumId w:val="26"/>
  </w:num>
  <w:num w:numId="36">
    <w:abstractNumId w:val="29"/>
  </w:num>
  <w:num w:numId="37">
    <w:abstractNumId w:val="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201BA"/>
    <w:rsid w:val="00022478"/>
    <w:rsid w:val="00022AC1"/>
    <w:rsid w:val="00022EE0"/>
    <w:rsid w:val="00024F49"/>
    <w:rsid w:val="0002790F"/>
    <w:rsid w:val="00032362"/>
    <w:rsid w:val="00033368"/>
    <w:rsid w:val="00033A2D"/>
    <w:rsid w:val="00033FD2"/>
    <w:rsid w:val="00035393"/>
    <w:rsid w:val="00035BE9"/>
    <w:rsid w:val="00035F4D"/>
    <w:rsid w:val="00035FE4"/>
    <w:rsid w:val="0003731D"/>
    <w:rsid w:val="0004084C"/>
    <w:rsid w:val="00041481"/>
    <w:rsid w:val="00041E12"/>
    <w:rsid w:val="000439C1"/>
    <w:rsid w:val="00044614"/>
    <w:rsid w:val="0004539A"/>
    <w:rsid w:val="000453BC"/>
    <w:rsid w:val="000505F5"/>
    <w:rsid w:val="0005206C"/>
    <w:rsid w:val="0005338B"/>
    <w:rsid w:val="0005366F"/>
    <w:rsid w:val="00054936"/>
    <w:rsid w:val="00055275"/>
    <w:rsid w:val="0005692E"/>
    <w:rsid w:val="00057BFD"/>
    <w:rsid w:val="00060DCD"/>
    <w:rsid w:val="00062C71"/>
    <w:rsid w:val="0006365F"/>
    <w:rsid w:val="00065B07"/>
    <w:rsid w:val="000711A4"/>
    <w:rsid w:val="0007384A"/>
    <w:rsid w:val="00074EDA"/>
    <w:rsid w:val="00075750"/>
    <w:rsid w:val="00076206"/>
    <w:rsid w:val="00076AC0"/>
    <w:rsid w:val="00076E2D"/>
    <w:rsid w:val="000800EF"/>
    <w:rsid w:val="00080D63"/>
    <w:rsid w:val="000812F5"/>
    <w:rsid w:val="0008150A"/>
    <w:rsid w:val="00082B32"/>
    <w:rsid w:val="00083967"/>
    <w:rsid w:val="00085274"/>
    <w:rsid w:val="000902AA"/>
    <w:rsid w:val="00093120"/>
    <w:rsid w:val="000935C4"/>
    <w:rsid w:val="0009434C"/>
    <w:rsid w:val="00095020"/>
    <w:rsid w:val="000954A3"/>
    <w:rsid w:val="00095877"/>
    <w:rsid w:val="00095DCC"/>
    <w:rsid w:val="00097CD1"/>
    <w:rsid w:val="000A026E"/>
    <w:rsid w:val="000A1CB8"/>
    <w:rsid w:val="000A242A"/>
    <w:rsid w:val="000A30FD"/>
    <w:rsid w:val="000A37D2"/>
    <w:rsid w:val="000A4C22"/>
    <w:rsid w:val="000B0EFF"/>
    <w:rsid w:val="000B167A"/>
    <w:rsid w:val="000B4736"/>
    <w:rsid w:val="000B4839"/>
    <w:rsid w:val="000B61BF"/>
    <w:rsid w:val="000B73A3"/>
    <w:rsid w:val="000B767C"/>
    <w:rsid w:val="000C1995"/>
    <w:rsid w:val="000C5C54"/>
    <w:rsid w:val="000C757F"/>
    <w:rsid w:val="000D1AAA"/>
    <w:rsid w:val="000D1E50"/>
    <w:rsid w:val="000D2097"/>
    <w:rsid w:val="000D2C12"/>
    <w:rsid w:val="000D2C70"/>
    <w:rsid w:val="000D560F"/>
    <w:rsid w:val="000D5B85"/>
    <w:rsid w:val="000E0BA6"/>
    <w:rsid w:val="000E2B4D"/>
    <w:rsid w:val="000E4C96"/>
    <w:rsid w:val="000E5D3B"/>
    <w:rsid w:val="000E6518"/>
    <w:rsid w:val="000E6909"/>
    <w:rsid w:val="000E773A"/>
    <w:rsid w:val="000F0684"/>
    <w:rsid w:val="000F1844"/>
    <w:rsid w:val="000F5149"/>
    <w:rsid w:val="000F54D2"/>
    <w:rsid w:val="000F57BA"/>
    <w:rsid w:val="000F61BC"/>
    <w:rsid w:val="000F6384"/>
    <w:rsid w:val="000F6517"/>
    <w:rsid w:val="00100A6F"/>
    <w:rsid w:val="00101C0E"/>
    <w:rsid w:val="00104ADA"/>
    <w:rsid w:val="00107BF7"/>
    <w:rsid w:val="0011044B"/>
    <w:rsid w:val="00110DC6"/>
    <w:rsid w:val="0011351B"/>
    <w:rsid w:val="00115662"/>
    <w:rsid w:val="001201C0"/>
    <w:rsid w:val="00121E57"/>
    <w:rsid w:val="00121FE9"/>
    <w:rsid w:val="00122F3C"/>
    <w:rsid w:val="00127349"/>
    <w:rsid w:val="001273C9"/>
    <w:rsid w:val="001312E5"/>
    <w:rsid w:val="00132EF1"/>
    <w:rsid w:val="00133550"/>
    <w:rsid w:val="00133639"/>
    <w:rsid w:val="00133F8F"/>
    <w:rsid w:val="0013531F"/>
    <w:rsid w:val="00140B53"/>
    <w:rsid w:val="00145BCE"/>
    <w:rsid w:val="00145C64"/>
    <w:rsid w:val="00150367"/>
    <w:rsid w:val="00151F73"/>
    <w:rsid w:val="0015407E"/>
    <w:rsid w:val="001553C2"/>
    <w:rsid w:val="0015764F"/>
    <w:rsid w:val="00161ADD"/>
    <w:rsid w:val="00162DBF"/>
    <w:rsid w:val="00165113"/>
    <w:rsid w:val="00165F8E"/>
    <w:rsid w:val="0017104C"/>
    <w:rsid w:val="00171651"/>
    <w:rsid w:val="0017186F"/>
    <w:rsid w:val="00171CF3"/>
    <w:rsid w:val="00172781"/>
    <w:rsid w:val="001728B9"/>
    <w:rsid w:val="00173EA2"/>
    <w:rsid w:val="00174218"/>
    <w:rsid w:val="00174353"/>
    <w:rsid w:val="00180C8B"/>
    <w:rsid w:val="0018290A"/>
    <w:rsid w:val="00184062"/>
    <w:rsid w:val="00190DB8"/>
    <w:rsid w:val="0019228E"/>
    <w:rsid w:val="00192306"/>
    <w:rsid w:val="001945D9"/>
    <w:rsid w:val="00194B75"/>
    <w:rsid w:val="00195F49"/>
    <w:rsid w:val="001A0685"/>
    <w:rsid w:val="001A1B2E"/>
    <w:rsid w:val="001A3528"/>
    <w:rsid w:val="001A49D9"/>
    <w:rsid w:val="001A4F39"/>
    <w:rsid w:val="001A5094"/>
    <w:rsid w:val="001B0CBE"/>
    <w:rsid w:val="001B23CD"/>
    <w:rsid w:val="001B37F8"/>
    <w:rsid w:val="001B3F85"/>
    <w:rsid w:val="001B4EDC"/>
    <w:rsid w:val="001C0E16"/>
    <w:rsid w:val="001C160F"/>
    <w:rsid w:val="001C37BB"/>
    <w:rsid w:val="001C5DDD"/>
    <w:rsid w:val="001D1C49"/>
    <w:rsid w:val="001D34E0"/>
    <w:rsid w:val="001D3699"/>
    <w:rsid w:val="001D4AFA"/>
    <w:rsid w:val="001D6FE0"/>
    <w:rsid w:val="001E12F9"/>
    <w:rsid w:val="001E1B9E"/>
    <w:rsid w:val="001E6BEC"/>
    <w:rsid w:val="001E753C"/>
    <w:rsid w:val="001F0287"/>
    <w:rsid w:val="001F34BC"/>
    <w:rsid w:val="001F3995"/>
    <w:rsid w:val="001F450D"/>
    <w:rsid w:val="001F5FA0"/>
    <w:rsid w:val="001F60BC"/>
    <w:rsid w:val="00200E43"/>
    <w:rsid w:val="00202D91"/>
    <w:rsid w:val="0020331E"/>
    <w:rsid w:val="00204C19"/>
    <w:rsid w:val="00207D0B"/>
    <w:rsid w:val="00213721"/>
    <w:rsid w:val="00214540"/>
    <w:rsid w:val="00216731"/>
    <w:rsid w:val="00225322"/>
    <w:rsid w:val="00226C3C"/>
    <w:rsid w:val="00232542"/>
    <w:rsid w:val="002344BF"/>
    <w:rsid w:val="00234704"/>
    <w:rsid w:val="00235C87"/>
    <w:rsid w:val="002377F8"/>
    <w:rsid w:val="00240FDD"/>
    <w:rsid w:val="00241144"/>
    <w:rsid w:val="00242659"/>
    <w:rsid w:val="00243AB7"/>
    <w:rsid w:val="00244D4D"/>
    <w:rsid w:val="0025247F"/>
    <w:rsid w:val="00253396"/>
    <w:rsid w:val="0025654F"/>
    <w:rsid w:val="00260801"/>
    <w:rsid w:val="0026294E"/>
    <w:rsid w:val="00263690"/>
    <w:rsid w:val="00265BF0"/>
    <w:rsid w:val="00265E11"/>
    <w:rsid w:val="0027157D"/>
    <w:rsid w:val="002722B9"/>
    <w:rsid w:val="002734EF"/>
    <w:rsid w:val="00276F97"/>
    <w:rsid w:val="00277882"/>
    <w:rsid w:val="0028091B"/>
    <w:rsid w:val="0028094B"/>
    <w:rsid w:val="00281A72"/>
    <w:rsid w:val="00283A84"/>
    <w:rsid w:val="0028459D"/>
    <w:rsid w:val="00285528"/>
    <w:rsid w:val="00287C83"/>
    <w:rsid w:val="00287E9D"/>
    <w:rsid w:val="002A161C"/>
    <w:rsid w:val="002A231B"/>
    <w:rsid w:val="002A35E3"/>
    <w:rsid w:val="002A3A81"/>
    <w:rsid w:val="002A4046"/>
    <w:rsid w:val="002A447C"/>
    <w:rsid w:val="002A4AE2"/>
    <w:rsid w:val="002B0B72"/>
    <w:rsid w:val="002B0C5D"/>
    <w:rsid w:val="002B2438"/>
    <w:rsid w:val="002B4035"/>
    <w:rsid w:val="002B45AC"/>
    <w:rsid w:val="002B48F6"/>
    <w:rsid w:val="002C0455"/>
    <w:rsid w:val="002C0CCA"/>
    <w:rsid w:val="002C735A"/>
    <w:rsid w:val="002D067E"/>
    <w:rsid w:val="002D1459"/>
    <w:rsid w:val="002D1D58"/>
    <w:rsid w:val="002D36D5"/>
    <w:rsid w:val="002D3F10"/>
    <w:rsid w:val="002D4A1F"/>
    <w:rsid w:val="002D6615"/>
    <w:rsid w:val="002D7F48"/>
    <w:rsid w:val="002E2E59"/>
    <w:rsid w:val="002E40B3"/>
    <w:rsid w:val="002E40F7"/>
    <w:rsid w:val="002E61D6"/>
    <w:rsid w:val="002E7A50"/>
    <w:rsid w:val="002F0DB5"/>
    <w:rsid w:val="002F24AE"/>
    <w:rsid w:val="002F2EB5"/>
    <w:rsid w:val="002F3398"/>
    <w:rsid w:val="002F4059"/>
    <w:rsid w:val="002F6DB1"/>
    <w:rsid w:val="0030076D"/>
    <w:rsid w:val="0030168C"/>
    <w:rsid w:val="003018CC"/>
    <w:rsid w:val="00301D9B"/>
    <w:rsid w:val="003052D4"/>
    <w:rsid w:val="003076CD"/>
    <w:rsid w:val="003100B7"/>
    <w:rsid w:val="003110B4"/>
    <w:rsid w:val="00313678"/>
    <w:rsid w:val="00313A02"/>
    <w:rsid w:val="00316174"/>
    <w:rsid w:val="00316E7F"/>
    <w:rsid w:val="00323801"/>
    <w:rsid w:val="00324120"/>
    <w:rsid w:val="00324C31"/>
    <w:rsid w:val="003251B7"/>
    <w:rsid w:val="0032751E"/>
    <w:rsid w:val="00331F5B"/>
    <w:rsid w:val="00335DAB"/>
    <w:rsid w:val="0033638E"/>
    <w:rsid w:val="003405C0"/>
    <w:rsid w:val="003441D0"/>
    <w:rsid w:val="003450C2"/>
    <w:rsid w:val="003473BC"/>
    <w:rsid w:val="0034779C"/>
    <w:rsid w:val="00353361"/>
    <w:rsid w:val="00354385"/>
    <w:rsid w:val="00357526"/>
    <w:rsid w:val="0036443F"/>
    <w:rsid w:val="00364B12"/>
    <w:rsid w:val="00364BF5"/>
    <w:rsid w:val="00364E89"/>
    <w:rsid w:val="003650E4"/>
    <w:rsid w:val="00367153"/>
    <w:rsid w:val="00367415"/>
    <w:rsid w:val="00371A25"/>
    <w:rsid w:val="0037200A"/>
    <w:rsid w:val="00372E65"/>
    <w:rsid w:val="00373D38"/>
    <w:rsid w:val="00376C9D"/>
    <w:rsid w:val="00380233"/>
    <w:rsid w:val="00380E4E"/>
    <w:rsid w:val="00382601"/>
    <w:rsid w:val="00390F6B"/>
    <w:rsid w:val="00393140"/>
    <w:rsid w:val="0039446D"/>
    <w:rsid w:val="0039657F"/>
    <w:rsid w:val="00396E90"/>
    <w:rsid w:val="003A169B"/>
    <w:rsid w:val="003A4ECA"/>
    <w:rsid w:val="003A6052"/>
    <w:rsid w:val="003A66D0"/>
    <w:rsid w:val="003A779C"/>
    <w:rsid w:val="003B007F"/>
    <w:rsid w:val="003B092C"/>
    <w:rsid w:val="003B1719"/>
    <w:rsid w:val="003B509F"/>
    <w:rsid w:val="003B6773"/>
    <w:rsid w:val="003C205D"/>
    <w:rsid w:val="003C2B0E"/>
    <w:rsid w:val="003C44FC"/>
    <w:rsid w:val="003C4694"/>
    <w:rsid w:val="003D0AD6"/>
    <w:rsid w:val="003D233A"/>
    <w:rsid w:val="003D3026"/>
    <w:rsid w:val="003D367B"/>
    <w:rsid w:val="003D3A66"/>
    <w:rsid w:val="003D4972"/>
    <w:rsid w:val="003D6469"/>
    <w:rsid w:val="003D7568"/>
    <w:rsid w:val="003E4FC0"/>
    <w:rsid w:val="003F1378"/>
    <w:rsid w:val="003F5D1C"/>
    <w:rsid w:val="003F78CA"/>
    <w:rsid w:val="003F7AD0"/>
    <w:rsid w:val="00400A7D"/>
    <w:rsid w:val="004010F5"/>
    <w:rsid w:val="00403D07"/>
    <w:rsid w:val="00407A57"/>
    <w:rsid w:val="00411A4B"/>
    <w:rsid w:val="004143B7"/>
    <w:rsid w:val="00416F40"/>
    <w:rsid w:val="004219C5"/>
    <w:rsid w:val="00421D38"/>
    <w:rsid w:val="004255FD"/>
    <w:rsid w:val="0043262D"/>
    <w:rsid w:val="00432E85"/>
    <w:rsid w:val="00434DA7"/>
    <w:rsid w:val="004357DD"/>
    <w:rsid w:val="00436F35"/>
    <w:rsid w:val="00437753"/>
    <w:rsid w:val="004403DE"/>
    <w:rsid w:val="0044071E"/>
    <w:rsid w:val="00441655"/>
    <w:rsid w:val="0044208A"/>
    <w:rsid w:val="00445D4C"/>
    <w:rsid w:val="004502E6"/>
    <w:rsid w:val="00450F14"/>
    <w:rsid w:val="00453E28"/>
    <w:rsid w:val="004556F9"/>
    <w:rsid w:val="00456547"/>
    <w:rsid w:val="004568B9"/>
    <w:rsid w:val="004642A0"/>
    <w:rsid w:val="00464426"/>
    <w:rsid w:val="00464F40"/>
    <w:rsid w:val="00465AB8"/>
    <w:rsid w:val="0047174C"/>
    <w:rsid w:val="004739CE"/>
    <w:rsid w:val="00477160"/>
    <w:rsid w:val="004771CC"/>
    <w:rsid w:val="00480535"/>
    <w:rsid w:val="00486B28"/>
    <w:rsid w:val="00491DF0"/>
    <w:rsid w:val="0049230D"/>
    <w:rsid w:val="0049593F"/>
    <w:rsid w:val="00497D0D"/>
    <w:rsid w:val="004A292D"/>
    <w:rsid w:val="004A3409"/>
    <w:rsid w:val="004A4F49"/>
    <w:rsid w:val="004B0CC5"/>
    <w:rsid w:val="004B170A"/>
    <w:rsid w:val="004B3E3C"/>
    <w:rsid w:val="004B4A00"/>
    <w:rsid w:val="004B69D5"/>
    <w:rsid w:val="004B6B5F"/>
    <w:rsid w:val="004C25FF"/>
    <w:rsid w:val="004C5792"/>
    <w:rsid w:val="004C6549"/>
    <w:rsid w:val="004C7C2B"/>
    <w:rsid w:val="004D0E33"/>
    <w:rsid w:val="004D27CA"/>
    <w:rsid w:val="004D733A"/>
    <w:rsid w:val="004D7811"/>
    <w:rsid w:val="004E05D0"/>
    <w:rsid w:val="004E10F2"/>
    <w:rsid w:val="004E5A55"/>
    <w:rsid w:val="004E65DA"/>
    <w:rsid w:val="004F04E0"/>
    <w:rsid w:val="004F19BF"/>
    <w:rsid w:val="004F436A"/>
    <w:rsid w:val="004F43B0"/>
    <w:rsid w:val="004F440F"/>
    <w:rsid w:val="004F4CCD"/>
    <w:rsid w:val="004F5278"/>
    <w:rsid w:val="004F56E9"/>
    <w:rsid w:val="005016D8"/>
    <w:rsid w:val="005031EB"/>
    <w:rsid w:val="0050431A"/>
    <w:rsid w:val="00504353"/>
    <w:rsid w:val="00505B3C"/>
    <w:rsid w:val="005065DD"/>
    <w:rsid w:val="005119F8"/>
    <w:rsid w:val="0051246B"/>
    <w:rsid w:val="0051567E"/>
    <w:rsid w:val="005156BD"/>
    <w:rsid w:val="00517324"/>
    <w:rsid w:val="005203EE"/>
    <w:rsid w:val="00520F0C"/>
    <w:rsid w:val="00521B4B"/>
    <w:rsid w:val="00521E00"/>
    <w:rsid w:val="00523841"/>
    <w:rsid w:val="005255DF"/>
    <w:rsid w:val="00527840"/>
    <w:rsid w:val="00530E27"/>
    <w:rsid w:val="005321D6"/>
    <w:rsid w:val="00532FD0"/>
    <w:rsid w:val="0053686B"/>
    <w:rsid w:val="00537B55"/>
    <w:rsid w:val="00543DB9"/>
    <w:rsid w:val="00543DBE"/>
    <w:rsid w:val="00544287"/>
    <w:rsid w:val="00544EC1"/>
    <w:rsid w:val="00545505"/>
    <w:rsid w:val="00545638"/>
    <w:rsid w:val="0054574D"/>
    <w:rsid w:val="00550B62"/>
    <w:rsid w:val="0055176A"/>
    <w:rsid w:val="005540CC"/>
    <w:rsid w:val="00554E42"/>
    <w:rsid w:val="005554FD"/>
    <w:rsid w:val="005557B3"/>
    <w:rsid w:val="0055734B"/>
    <w:rsid w:val="00557FEE"/>
    <w:rsid w:val="00560A1C"/>
    <w:rsid w:val="00561FC5"/>
    <w:rsid w:val="00562C39"/>
    <w:rsid w:val="00564D5D"/>
    <w:rsid w:val="0056608E"/>
    <w:rsid w:val="005676D7"/>
    <w:rsid w:val="00570B3C"/>
    <w:rsid w:val="00574154"/>
    <w:rsid w:val="005769CC"/>
    <w:rsid w:val="00577DE9"/>
    <w:rsid w:val="00580842"/>
    <w:rsid w:val="0058373F"/>
    <w:rsid w:val="00583E9B"/>
    <w:rsid w:val="00585A21"/>
    <w:rsid w:val="00586D94"/>
    <w:rsid w:val="00587FC0"/>
    <w:rsid w:val="00590D88"/>
    <w:rsid w:val="005911CB"/>
    <w:rsid w:val="00591F36"/>
    <w:rsid w:val="005935BD"/>
    <w:rsid w:val="00594670"/>
    <w:rsid w:val="00596A1D"/>
    <w:rsid w:val="005A18B9"/>
    <w:rsid w:val="005A28AB"/>
    <w:rsid w:val="005A4868"/>
    <w:rsid w:val="005A63BD"/>
    <w:rsid w:val="005A668D"/>
    <w:rsid w:val="005A7D0F"/>
    <w:rsid w:val="005B0650"/>
    <w:rsid w:val="005B16B5"/>
    <w:rsid w:val="005B3735"/>
    <w:rsid w:val="005D0FB5"/>
    <w:rsid w:val="005D21C8"/>
    <w:rsid w:val="005D29AC"/>
    <w:rsid w:val="005D546B"/>
    <w:rsid w:val="005D5DD1"/>
    <w:rsid w:val="005D7887"/>
    <w:rsid w:val="005E09DD"/>
    <w:rsid w:val="005E1CC0"/>
    <w:rsid w:val="005E1F1D"/>
    <w:rsid w:val="005E2A21"/>
    <w:rsid w:val="005F047F"/>
    <w:rsid w:val="005F1103"/>
    <w:rsid w:val="005F115E"/>
    <w:rsid w:val="005F139B"/>
    <w:rsid w:val="005F35DA"/>
    <w:rsid w:val="005F4441"/>
    <w:rsid w:val="005F582D"/>
    <w:rsid w:val="00601B55"/>
    <w:rsid w:val="00607DE8"/>
    <w:rsid w:val="00610B4D"/>
    <w:rsid w:val="006132B3"/>
    <w:rsid w:val="00613342"/>
    <w:rsid w:val="00620EA7"/>
    <w:rsid w:val="006217DB"/>
    <w:rsid w:val="0062251D"/>
    <w:rsid w:val="0062256D"/>
    <w:rsid w:val="006246FE"/>
    <w:rsid w:val="00626AB9"/>
    <w:rsid w:val="00626FBF"/>
    <w:rsid w:val="00633682"/>
    <w:rsid w:val="006340DB"/>
    <w:rsid w:val="00634C14"/>
    <w:rsid w:val="00635AFE"/>
    <w:rsid w:val="00637C4B"/>
    <w:rsid w:val="00643C07"/>
    <w:rsid w:val="0065185E"/>
    <w:rsid w:val="00652884"/>
    <w:rsid w:val="00661D56"/>
    <w:rsid w:val="00662C65"/>
    <w:rsid w:val="00665DEA"/>
    <w:rsid w:val="006666B5"/>
    <w:rsid w:val="006666C4"/>
    <w:rsid w:val="00666BBA"/>
    <w:rsid w:val="00667ABB"/>
    <w:rsid w:val="006709C4"/>
    <w:rsid w:val="00670C76"/>
    <w:rsid w:val="00671294"/>
    <w:rsid w:val="006742C1"/>
    <w:rsid w:val="006756E7"/>
    <w:rsid w:val="0067632B"/>
    <w:rsid w:val="006815BB"/>
    <w:rsid w:val="00684FF5"/>
    <w:rsid w:val="006850D0"/>
    <w:rsid w:val="00691215"/>
    <w:rsid w:val="00692029"/>
    <w:rsid w:val="006951DD"/>
    <w:rsid w:val="00695262"/>
    <w:rsid w:val="006971ED"/>
    <w:rsid w:val="006A2EDE"/>
    <w:rsid w:val="006A5884"/>
    <w:rsid w:val="006B4DA9"/>
    <w:rsid w:val="006B6E22"/>
    <w:rsid w:val="006B723C"/>
    <w:rsid w:val="006B7482"/>
    <w:rsid w:val="006B7EAB"/>
    <w:rsid w:val="006C1AA4"/>
    <w:rsid w:val="006C3622"/>
    <w:rsid w:val="006C726E"/>
    <w:rsid w:val="006C7BF9"/>
    <w:rsid w:val="006D05D1"/>
    <w:rsid w:val="006D0CB4"/>
    <w:rsid w:val="006D11AA"/>
    <w:rsid w:val="006D4CA7"/>
    <w:rsid w:val="006D5BE6"/>
    <w:rsid w:val="006D6F77"/>
    <w:rsid w:val="006E00F8"/>
    <w:rsid w:val="006E0273"/>
    <w:rsid w:val="006E2783"/>
    <w:rsid w:val="006E3C31"/>
    <w:rsid w:val="006F08AA"/>
    <w:rsid w:val="006F3A23"/>
    <w:rsid w:val="006F3FB6"/>
    <w:rsid w:val="007003DF"/>
    <w:rsid w:val="00701290"/>
    <w:rsid w:val="00704E69"/>
    <w:rsid w:val="00705D3B"/>
    <w:rsid w:val="007145EB"/>
    <w:rsid w:val="00714CBA"/>
    <w:rsid w:val="00716171"/>
    <w:rsid w:val="00716201"/>
    <w:rsid w:val="007165A1"/>
    <w:rsid w:val="0071681C"/>
    <w:rsid w:val="007168FD"/>
    <w:rsid w:val="00720B91"/>
    <w:rsid w:val="00721051"/>
    <w:rsid w:val="00721076"/>
    <w:rsid w:val="00721661"/>
    <w:rsid w:val="007223D9"/>
    <w:rsid w:val="00722495"/>
    <w:rsid w:val="00731114"/>
    <w:rsid w:val="00732D43"/>
    <w:rsid w:val="00732D62"/>
    <w:rsid w:val="00733BAA"/>
    <w:rsid w:val="00735BFE"/>
    <w:rsid w:val="0074134A"/>
    <w:rsid w:val="0074227E"/>
    <w:rsid w:val="00745433"/>
    <w:rsid w:val="00746B98"/>
    <w:rsid w:val="007511E0"/>
    <w:rsid w:val="007514AB"/>
    <w:rsid w:val="007516C3"/>
    <w:rsid w:val="00751D17"/>
    <w:rsid w:val="007522B0"/>
    <w:rsid w:val="00752A74"/>
    <w:rsid w:val="00754614"/>
    <w:rsid w:val="00754741"/>
    <w:rsid w:val="00754946"/>
    <w:rsid w:val="00757037"/>
    <w:rsid w:val="00757C52"/>
    <w:rsid w:val="00757EBF"/>
    <w:rsid w:val="007612BC"/>
    <w:rsid w:val="00761FBD"/>
    <w:rsid w:val="0076223A"/>
    <w:rsid w:val="00762538"/>
    <w:rsid w:val="0076274E"/>
    <w:rsid w:val="00762B92"/>
    <w:rsid w:val="00763347"/>
    <w:rsid w:val="0076353E"/>
    <w:rsid w:val="00764015"/>
    <w:rsid w:val="00764828"/>
    <w:rsid w:val="0076659F"/>
    <w:rsid w:val="00766F30"/>
    <w:rsid w:val="00772C18"/>
    <w:rsid w:val="00775554"/>
    <w:rsid w:val="00777B1E"/>
    <w:rsid w:val="00782756"/>
    <w:rsid w:val="00783C6C"/>
    <w:rsid w:val="00785193"/>
    <w:rsid w:val="007866C9"/>
    <w:rsid w:val="00786908"/>
    <w:rsid w:val="00787BB7"/>
    <w:rsid w:val="00791606"/>
    <w:rsid w:val="007938F2"/>
    <w:rsid w:val="007A2B36"/>
    <w:rsid w:val="007A33A9"/>
    <w:rsid w:val="007A541A"/>
    <w:rsid w:val="007A6C9C"/>
    <w:rsid w:val="007A7CFA"/>
    <w:rsid w:val="007B0151"/>
    <w:rsid w:val="007B01B0"/>
    <w:rsid w:val="007B0E1B"/>
    <w:rsid w:val="007B2BA9"/>
    <w:rsid w:val="007B2D9C"/>
    <w:rsid w:val="007B48EC"/>
    <w:rsid w:val="007B4991"/>
    <w:rsid w:val="007B4AEE"/>
    <w:rsid w:val="007B662E"/>
    <w:rsid w:val="007C07AA"/>
    <w:rsid w:val="007C474F"/>
    <w:rsid w:val="007C56D0"/>
    <w:rsid w:val="007C6A43"/>
    <w:rsid w:val="007C764D"/>
    <w:rsid w:val="007D286E"/>
    <w:rsid w:val="007D33CF"/>
    <w:rsid w:val="007D37A2"/>
    <w:rsid w:val="007D39BF"/>
    <w:rsid w:val="007D5C4A"/>
    <w:rsid w:val="007D7AA8"/>
    <w:rsid w:val="007E31B8"/>
    <w:rsid w:val="007E3917"/>
    <w:rsid w:val="007E4CFA"/>
    <w:rsid w:val="007E4D7C"/>
    <w:rsid w:val="007E576A"/>
    <w:rsid w:val="007E7814"/>
    <w:rsid w:val="007F4A51"/>
    <w:rsid w:val="007F5652"/>
    <w:rsid w:val="007F7D1E"/>
    <w:rsid w:val="00800A16"/>
    <w:rsid w:val="00803A88"/>
    <w:rsid w:val="00804728"/>
    <w:rsid w:val="008053CD"/>
    <w:rsid w:val="008119AF"/>
    <w:rsid w:val="008130F6"/>
    <w:rsid w:val="00813215"/>
    <w:rsid w:val="008132DF"/>
    <w:rsid w:val="008148B7"/>
    <w:rsid w:val="00814A07"/>
    <w:rsid w:val="00816089"/>
    <w:rsid w:val="00816F3B"/>
    <w:rsid w:val="008232DB"/>
    <w:rsid w:val="00830F2C"/>
    <w:rsid w:val="0083111D"/>
    <w:rsid w:val="00831522"/>
    <w:rsid w:val="00834722"/>
    <w:rsid w:val="00834851"/>
    <w:rsid w:val="008422B7"/>
    <w:rsid w:val="00843F1A"/>
    <w:rsid w:val="00847CD1"/>
    <w:rsid w:val="0085049D"/>
    <w:rsid w:val="008518B3"/>
    <w:rsid w:val="008534CD"/>
    <w:rsid w:val="008606F6"/>
    <w:rsid w:val="00861113"/>
    <w:rsid w:val="00864427"/>
    <w:rsid w:val="00870888"/>
    <w:rsid w:val="00876066"/>
    <w:rsid w:val="00877E06"/>
    <w:rsid w:val="00880168"/>
    <w:rsid w:val="00882FB0"/>
    <w:rsid w:val="008848C6"/>
    <w:rsid w:val="00886DD2"/>
    <w:rsid w:val="0089022A"/>
    <w:rsid w:val="00895748"/>
    <w:rsid w:val="008969AD"/>
    <w:rsid w:val="008A017D"/>
    <w:rsid w:val="008A04B7"/>
    <w:rsid w:val="008A11CC"/>
    <w:rsid w:val="008A4814"/>
    <w:rsid w:val="008A5D9B"/>
    <w:rsid w:val="008A7A91"/>
    <w:rsid w:val="008B285F"/>
    <w:rsid w:val="008B3373"/>
    <w:rsid w:val="008B3FBE"/>
    <w:rsid w:val="008C2135"/>
    <w:rsid w:val="008C22AE"/>
    <w:rsid w:val="008C2466"/>
    <w:rsid w:val="008C3364"/>
    <w:rsid w:val="008C3875"/>
    <w:rsid w:val="008D0171"/>
    <w:rsid w:val="008D14C7"/>
    <w:rsid w:val="008D3446"/>
    <w:rsid w:val="008D4BC8"/>
    <w:rsid w:val="008D519C"/>
    <w:rsid w:val="008D67CC"/>
    <w:rsid w:val="008D7176"/>
    <w:rsid w:val="008D794E"/>
    <w:rsid w:val="008E3152"/>
    <w:rsid w:val="008F0806"/>
    <w:rsid w:val="008F0CCF"/>
    <w:rsid w:val="008F227B"/>
    <w:rsid w:val="008F2879"/>
    <w:rsid w:val="008F4F10"/>
    <w:rsid w:val="008F768C"/>
    <w:rsid w:val="008F79A4"/>
    <w:rsid w:val="008F7D0E"/>
    <w:rsid w:val="00903250"/>
    <w:rsid w:val="0090440D"/>
    <w:rsid w:val="0090535C"/>
    <w:rsid w:val="009059D6"/>
    <w:rsid w:val="00905CEB"/>
    <w:rsid w:val="009061E7"/>
    <w:rsid w:val="00906404"/>
    <w:rsid w:val="00906421"/>
    <w:rsid w:val="009075A7"/>
    <w:rsid w:val="00907B9A"/>
    <w:rsid w:val="009106F8"/>
    <w:rsid w:val="0091146B"/>
    <w:rsid w:val="00911516"/>
    <w:rsid w:val="00913C00"/>
    <w:rsid w:val="00913E62"/>
    <w:rsid w:val="0091721C"/>
    <w:rsid w:val="009206F5"/>
    <w:rsid w:val="00922B7E"/>
    <w:rsid w:val="00923361"/>
    <w:rsid w:val="00925B33"/>
    <w:rsid w:val="0092632C"/>
    <w:rsid w:val="00932987"/>
    <w:rsid w:val="0093327F"/>
    <w:rsid w:val="00934295"/>
    <w:rsid w:val="0093752D"/>
    <w:rsid w:val="0093789F"/>
    <w:rsid w:val="0094340F"/>
    <w:rsid w:val="009435E0"/>
    <w:rsid w:val="00944207"/>
    <w:rsid w:val="009453F1"/>
    <w:rsid w:val="00946291"/>
    <w:rsid w:val="00946DAB"/>
    <w:rsid w:val="00947CDA"/>
    <w:rsid w:val="00947F04"/>
    <w:rsid w:val="0095146D"/>
    <w:rsid w:val="00954D9A"/>
    <w:rsid w:val="009559F3"/>
    <w:rsid w:val="0096047F"/>
    <w:rsid w:val="0096067A"/>
    <w:rsid w:val="00961B0B"/>
    <w:rsid w:val="00964215"/>
    <w:rsid w:val="009650FC"/>
    <w:rsid w:val="00966588"/>
    <w:rsid w:val="00971B9B"/>
    <w:rsid w:val="00972AC5"/>
    <w:rsid w:val="00972E33"/>
    <w:rsid w:val="00976556"/>
    <w:rsid w:val="009808E1"/>
    <w:rsid w:val="009840BF"/>
    <w:rsid w:val="00984118"/>
    <w:rsid w:val="00987CA1"/>
    <w:rsid w:val="00987E33"/>
    <w:rsid w:val="00991F3F"/>
    <w:rsid w:val="00996D07"/>
    <w:rsid w:val="009976A3"/>
    <w:rsid w:val="009A10CC"/>
    <w:rsid w:val="009A13B0"/>
    <w:rsid w:val="009A522D"/>
    <w:rsid w:val="009A6B29"/>
    <w:rsid w:val="009B12BE"/>
    <w:rsid w:val="009B2BC4"/>
    <w:rsid w:val="009B2D40"/>
    <w:rsid w:val="009B45D6"/>
    <w:rsid w:val="009B4812"/>
    <w:rsid w:val="009B5B9C"/>
    <w:rsid w:val="009B7485"/>
    <w:rsid w:val="009C000F"/>
    <w:rsid w:val="009C04CF"/>
    <w:rsid w:val="009C1A14"/>
    <w:rsid w:val="009C607E"/>
    <w:rsid w:val="009C756D"/>
    <w:rsid w:val="009D0C21"/>
    <w:rsid w:val="009D2E97"/>
    <w:rsid w:val="009D2F44"/>
    <w:rsid w:val="009D49CA"/>
    <w:rsid w:val="009D5AB8"/>
    <w:rsid w:val="009E1B85"/>
    <w:rsid w:val="009E26B4"/>
    <w:rsid w:val="009E3176"/>
    <w:rsid w:val="009E5A65"/>
    <w:rsid w:val="009E796E"/>
    <w:rsid w:val="009F2D40"/>
    <w:rsid w:val="009F4E7D"/>
    <w:rsid w:val="009F51EC"/>
    <w:rsid w:val="009F6240"/>
    <w:rsid w:val="009F7F2A"/>
    <w:rsid w:val="00A00AAB"/>
    <w:rsid w:val="00A046A8"/>
    <w:rsid w:val="00A047C9"/>
    <w:rsid w:val="00A068A8"/>
    <w:rsid w:val="00A10AFC"/>
    <w:rsid w:val="00A11C17"/>
    <w:rsid w:val="00A11D2A"/>
    <w:rsid w:val="00A16731"/>
    <w:rsid w:val="00A16A17"/>
    <w:rsid w:val="00A178F1"/>
    <w:rsid w:val="00A20079"/>
    <w:rsid w:val="00A223A0"/>
    <w:rsid w:val="00A232C3"/>
    <w:rsid w:val="00A242A7"/>
    <w:rsid w:val="00A24DD7"/>
    <w:rsid w:val="00A275A5"/>
    <w:rsid w:val="00A308B0"/>
    <w:rsid w:val="00A30D1B"/>
    <w:rsid w:val="00A321B8"/>
    <w:rsid w:val="00A372B7"/>
    <w:rsid w:val="00A41C03"/>
    <w:rsid w:val="00A42D4E"/>
    <w:rsid w:val="00A46C45"/>
    <w:rsid w:val="00A47B09"/>
    <w:rsid w:val="00A47EA7"/>
    <w:rsid w:val="00A5278D"/>
    <w:rsid w:val="00A56392"/>
    <w:rsid w:val="00A57300"/>
    <w:rsid w:val="00A62439"/>
    <w:rsid w:val="00A6265A"/>
    <w:rsid w:val="00A6590A"/>
    <w:rsid w:val="00A65E30"/>
    <w:rsid w:val="00A66403"/>
    <w:rsid w:val="00A67F8B"/>
    <w:rsid w:val="00A70C49"/>
    <w:rsid w:val="00A71E21"/>
    <w:rsid w:val="00A7259C"/>
    <w:rsid w:val="00A728C3"/>
    <w:rsid w:val="00A7349C"/>
    <w:rsid w:val="00A80339"/>
    <w:rsid w:val="00A809A3"/>
    <w:rsid w:val="00A87F89"/>
    <w:rsid w:val="00A912D4"/>
    <w:rsid w:val="00A955F7"/>
    <w:rsid w:val="00AA0747"/>
    <w:rsid w:val="00AA167C"/>
    <w:rsid w:val="00AA20DD"/>
    <w:rsid w:val="00AA3620"/>
    <w:rsid w:val="00AB03F2"/>
    <w:rsid w:val="00AB4599"/>
    <w:rsid w:val="00AB5BCF"/>
    <w:rsid w:val="00AB733B"/>
    <w:rsid w:val="00AB750A"/>
    <w:rsid w:val="00AB7637"/>
    <w:rsid w:val="00AC2085"/>
    <w:rsid w:val="00AC3051"/>
    <w:rsid w:val="00AC335F"/>
    <w:rsid w:val="00AC3AF5"/>
    <w:rsid w:val="00AD08F3"/>
    <w:rsid w:val="00AD0C09"/>
    <w:rsid w:val="00AD459F"/>
    <w:rsid w:val="00AD6334"/>
    <w:rsid w:val="00AD76DD"/>
    <w:rsid w:val="00AD7D54"/>
    <w:rsid w:val="00AE1DB0"/>
    <w:rsid w:val="00AE3517"/>
    <w:rsid w:val="00AE7540"/>
    <w:rsid w:val="00AF058A"/>
    <w:rsid w:val="00AF12A4"/>
    <w:rsid w:val="00AF16C2"/>
    <w:rsid w:val="00AF1BD2"/>
    <w:rsid w:val="00AF51E2"/>
    <w:rsid w:val="00AF567A"/>
    <w:rsid w:val="00B03F5D"/>
    <w:rsid w:val="00B04D57"/>
    <w:rsid w:val="00B0713F"/>
    <w:rsid w:val="00B136D1"/>
    <w:rsid w:val="00B143DC"/>
    <w:rsid w:val="00B178B4"/>
    <w:rsid w:val="00B2039A"/>
    <w:rsid w:val="00B209DC"/>
    <w:rsid w:val="00B2249E"/>
    <w:rsid w:val="00B22A11"/>
    <w:rsid w:val="00B25EC2"/>
    <w:rsid w:val="00B26193"/>
    <w:rsid w:val="00B272D8"/>
    <w:rsid w:val="00B30334"/>
    <w:rsid w:val="00B30A4A"/>
    <w:rsid w:val="00B310AA"/>
    <w:rsid w:val="00B37349"/>
    <w:rsid w:val="00B41883"/>
    <w:rsid w:val="00B428C8"/>
    <w:rsid w:val="00B445DF"/>
    <w:rsid w:val="00B44BC8"/>
    <w:rsid w:val="00B44CB1"/>
    <w:rsid w:val="00B44F80"/>
    <w:rsid w:val="00B46BA0"/>
    <w:rsid w:val="00B47DE5"/>
    <w:rsid w:val="00B51912"/>
    <w:rsid w:val="00B519A2"/>
    <w:rsid w:val="00B530DC"/>
    <w:rsid w:val="00B53173"/>
    <w:rsid w:val="00B547C3"/>
    <w:rsid w:val="00B555E6"/>
    <w:rsid w:val="00B61515"/>
    <w:rsid w:val="00B64D47"/>
    <w:rsid w:val="00B666FE"/>
    <w:rsid w:val="00B700D0"/>
    <w:rsid w:val="00B70BAB"/>
    <w:rsid w:val="00B719EC"/>
    <w:rsid w:val="00B729CD"/>
    <w:rsid w:val="00B77F9F"/>
    <w:rsid w:val="00B82495"/>
    <w:rsid w:val="00B85DC6"/>
    <w:rsid w:val="00B9032D"/>
    <w:rsid w:val="00B95219"/>
    <w:rsid w:val="00B957CD"/>
    <w:rsid w:val="00BA1B87"/>
    <w:rsid w:val="00BA220A"/>
    <w:rsid w:val="00BA2DE9"/>
    <w:rsid w:val="00BA2FCA"/>
    <w:rsid w:val="00BA36DF"/>
    <w:rsid w:val="00BA3D8B"/>
    <w:rsid w:val="00BA3F39"/>
    <w:rsid w:val="00BA41D2"/>
    <w:rsid w:val="00BA5F8B"/>
    <w:rsid w:val="00BA7203"/>
    <w:rsid w:val="00BB0211"/>
    <w:rsid w:val="00BB1D50"/>
    <w:rsid w:val="00BB4AF0"/>
    <w:rsid w:val="00BB7BE7"/>
    <w:rsid w:val="00BC036E"/>
    <w:rsid w:val="00BC055C"/>
    <w:rsid w:val="00BC1B5E"/>
    <w:rsid w:val="00BC1C2B"/>
    <w:rsid w:val="00BC2307"/>
    <w:rsid w:val="00BC25A9"/>
    <w:rsid w:val="00BC2B37"/>
    <w:rsid w:val="00BC4C1E"/>
    <w:rsid w:val="00BC5880"/>
    <w:rsid w:val="00BD0EC9"/>
    <w:rsid w:val="00BD0F7E"/>
    <w:rsid w:val="00BD1AE9"/>
    <w:rsid w:val="00BD25B5"/>
    <w:rsid w:val="00BD46B1"/>
    <w:rsid w:val="00BD4E33"/>
    <w:rsid w:val="00BD573E"/>
    <w:rsid w:val="00BD6836"/>
    <w:rsid w:val="00BD6A5E"/>
    <w:rsid w:val="00BE4898"/>
    <w:rsid w:val="00BE48E8"/>
    <w:rsid w:val="00BE50D6"/>
    <w:rsid w:val="00BE796C"/>
    <w:rsid w:val="00BE7ABF"/>
    <w:rsid w:val="00BF0B29"/>
    <w:rsid w:val="00BF0C62"/>
    <w:rsid w:val="00BF3465"/>
    <w:rsid w:val="00BF703C"/>
    <w:rsid w:val="00BF71A9"/>
    <w:rsid w:val="00C02252"/>
    <w:rsid w:val="00C02FE8"/>
    <w:rsid w:val="00C03B9B"/>
    <w:rsid w:val="00C03E16"/>
    <w:rsid w:val="00C04AAB"/>
    <w:rsid w:val="00C06B6D"/>
    <w:rsid w:val="00C0775A"/>
    <w:rsid w:val="00C0792D"/>
    <w:rsid w:val="00C105E0"/>
    <w:rsid w:val="00C1234D"/>
    <w:rsid w:val="00C12EAD"/>
    <w:rsid w:val="00C16600"/>
    <w:rsid w:val="00C17F80"/>
    <w:rsid w:val="00C212A4"/>
    <w:rsid w:val="00C22A63"/>
    <w:rsid w:val="00C240B3"/>
    <w:rsid w:val="00C25839"/>
    <w:rsid w:val="00C26DA7"/>
    <w:rsid w:val="00C30C55"/>
    <w:rsid w:val="00C32760"/>
    <w:rsid w:val="00C3309B"/>
    <w:rsid w:val="00C3335F"/>
    <w:rsid w:val="00C34C0C"/>
    <w:rsid w:val="00C35C3B"/>
    <w:rsid w:val="00C35F12"/>
    <w:rsid w:val="00C370BC"/>
    <w:rsid w:val="00C37F1A"/>
    <w:rsid w:val="00C40F6C"/>
    <w:rsid w:val="00C42290"/>
    <w:rsid w:val="00C42C15"/>
    <w:rsid w:val="00C44911"/>
    <w:rsid w:val="00C44C3A"/>
    <w:rsid w:val="00C451BD"/>
    <w:rsid w:val="00C46F2B"/>
    <w:rsid w:val="00C476DA"/>
    <w:rsid w:val="00C47A17"/>
    <w:rsid w:val="00C504B9"/>
    <w:rsid w:val="00C509E4"/>
    <w:rsid w:val="00C57C8C"/>
    <w:rsid w:val="00C606A3"/>
    <w:rsid w:val="00C62C44"/>
    <w:rsid w:val="00C64528"/>
    <w:rsid w:val="00C66E11"/>
    <w:rsid w:val="00C72889"/>
    <w:rsid w:val="00C72EC8"/>
    <w:rsid w:val="00C73B7E"/>
    <w:rsid w:val="00C73E75"/>
    <w:rsid w:val="00C7431A"/>
    <w:rsid w:val="00C743B3"/>
    <w:rsid w:val="00C77B8B"/>
    <w:rsid w:val="00C83140"/>
    <w:rsid w:val="00C8377E"/>
    <w:rsid w:val="00C8712E"/>
    <w:rsid w:val="00C92474"/>
    <w:rsid w:val="00C94D3F"/>
    <w:rsid w:val="00C95434"/>
    <w:rsid w:val="00C95DBF"/>
    <w:rsid w:val="00C97A28"/>
    <w:rsid w:val="00CA0016"/>
    <w:rsid w:val="00CB0EF1"/>
    <w:rsid w:val="00CB1471"/>
    <w:rsid w:val="00CB1974"/>
    <w:rsid w:val="00CB2BA0"/>
    <w:rsid w:val="00CB2F69"/>
    <w:rsid w:val="00CB411A"/>
    <w:rsid w:val="00CB4762"/>
    <w:rsid w:val="00CB6BA6"/>
    <w:rsid w:val="00CC2BD9"/>
    <w:rsid w:val="00CC31FF"/>
    <w:rsid w:val="00CC3F5A"/>
    <w:rsid w:val="00CC6301"/>
    <w:rsid w:val="00CC63BB"/>
    <w:rsid w:val="00CD1FF4"/>
    <w:rsid w:val="00CD22DF"/>
    <w:rsid w:val="00CD306E"/>
    <w:rsid w:val="00CD5E42"/>
    <w:rsid w:val="00CD65B1"/>
    <w:rsid w:val="00CD72D3"/>
    <w:rsid w:val="00CE1BF6"/>
    <w:rsid w:val="00CE3E94"/>
    <w:rsid w:val="00CE3F36"/>
    <w:rsid w:val="00CE7125"/>
    <w:rsid w:val="00CE7358"/>
    <w:rsid w:val="00CF0803"/>
    <w:rsid w:val="00CF0D24"/>
    <w:rsid w:val="00CF27B6"/>
    <w:rsid w:val="00CF3A65"/>
    <w:rsid w:val="00CF515A"/>
    <w:rsid w:val="00CF6995"/>
    <w:rsid w:val="00D020B0"/>
    <w:rsid w:val="00D031BA"/>
    <w:rsid w:val="00D05A98"/>
    <w:rsid w:val="00D0738C"/>
    <w:rsid w:val="00D10811"/>
    <w:rsid w:val="00D14932"/>
    <w:rsid w:val="00D153A9"/>
    <w:rsid w:val="00D216EE"/>
    <w:rsid w:val="00D21F25"/>
    <w:rsid w:val="00D25A70"/>
    <w:rsid w:val="00D25BAD"/>
    <w:rsid w:val="00D3250B"/>
    <w:rsid w:val="00D35886"/>
    <w:rsid w:val="00D378FA"/>
    <w:rsid w:val="00D40B2F"/>
    <w:rsid w:val="00D41C17"/>
    <w:rsid w:val="00D43C6F"/>
    <w:rsid w:val="00D449B4"/>
    <w:rsid w:val="00D44B25"/>
    <w:rsid w:val="00D51245"/>
    <w:rsid w:val="00D53EDD"/>
    <w:rsid w:val="00D5610F"/>
    <w:rsid w:val="00D5725F"/>
    <w:rsid w:val="00D6173D"/>
    <w:rsid w:val="00D61EE9"/>
    <w:rsid w:val="00D62108"/>
    <w:rsid w:val="00D62AC2"/>
    <w:rsid w:val="00D6431F"/>
    <w:rsid w:val="00D64778"/>
    <w:rsid w:val="00D657C2"/>
    <w:rsid w:val="00D67D3C"/>
    <w:rsid w:val="00D70E7C"/>
    <w:rsid w:val="00D74D80"/>
    <w:rsid w:val="00D7550F"/>
    <w:rsid w:val="00D76D55"/>
    <w:rsid w:val="00D76DF9"/>
    <w:rsid w:val="00D77175"/>
    <w:rsid w:val="00D819FD"/>
    <w:rsid w:val="00D82187"/>
    <w:rsid w:val="00D83AC3"/>
    <w:rsid w:val="00D83B67"/>
    <w:rsid w:val="00D84225"/>
    <w:rsid w:val="00D84620"/>
    <w:rsid w:val="00D84EE4"/>
    <w:rsid w:val="00D90290"/>
    <w:rsid w:val="00D933D2"/>
    <w:rsid w:val="00D93B7B"/>
    <w:rsid w:val="00D95766"/>
    <w:rsid w:val="00DA05A5"/>
    <w:rsid w:val="00DA554C"/>
    <w:rsid w:val="00DA565E"/>
    <w:rsid w:val="00DA69AD"/>
    <w:rsid w:val="00DB061E"/>
    <w:rsid w:val="00DB0C6E"/>
    <w:rsid w:val="00DB0F97"/>
    <w:rsid w:val="00DB4190"/>
    <w:rsid w:val="00DB574E"/>
    <w:rsid w:val="00DB7956"/>
    <w:rsid w:val="00DC00C1"/>
    <w:rsid w:val="00DC37A3"/>
    <w:rsid w:val="00DC4FBA"/>
    <w:rsid w:val="00DC7152"/>
    <w:rsid w:val="00DD29A1"/>
    <w:rsid w:val="00DD4DDE"/>
    <w:rsid w:val="00DD6B2E"/>
    <w:rsid w:val="00DE2D8D"/>
    <w:rsid w:val="00DE5235"/>
    <w:rsid w:val="00DE695B"/>
    <w:rsid w:val="00DF14C7"/>
    <w:rsid w:val="00DF1A50"/>
    <w:rsid w:val="00DF242B"/>
    <w:rsid w:val="00DF5B39"/>
    <w:rsid w:val="00DF5C9A"/>
    <w:rsid w:val="00DF6EA0"/>
    <w:rsid w:val="00E01300"/>
    <w:rsid w:val="00E047B1"/>
    <w:rsid w:val="00E072C5"/>
    <w:rsid w:val="00E1128A"/>
    <w:rsid w:val="00E149D0"/>
    <w:rsid w:val="00E14F1B"/>
    <w:rsid w:val="00E20249"/>
    <w:rsid w:val="00E20FC9"/>
    <w:rsid w:val="00E21E74"/>
    <w:rsid w:val="00E2247D"/>
    <w:rsid w:val="00E2475D"/>
    <w:rsid w:val="00E24C7C"/>
    <w:rsid w:val="00E256E4"/>
    <w:rsid w:val="00E259AA"/>
    <w:rsid w:val="00E26A83"/>
    <w:rsid w:val="00E276DE"/>
    <w:rsid w:val="00E27D65"/>
    <w:rsid w:val="00E30285"/>
    <w:rsid w:val="00E30BA6"/>
    <w:rsid w:val="00E3152D"/>
    <w:rsid w:val="00E33F8A"/>
    <w:rsid w:val="00E419EE"/>
    <w:rsid w:val="00E4281D"/>
    <w:rsid w:val="00E42C70"/>
    <w:rsid w:val="00E42FD2"/>
    <w:rsid w:val="00E43CAC"/>
    <w:rsid w:val="00E46FFD"/>
    <w:rsid w:val="00E53513"/>
    <w:rsid w:val="00E53EB4"/>
    <w:rsid w:val="00E54940"/>
    <w:rsid w:val="00E643AD"/>
    <w:rsid w:val="00E679EA"/>
    <w:rsid w:val="00E707A2"/>
    <w:rsid w:val="00E77A16"/>
    <w:rsid w:val="00E85502"/>
    <w:rsid w:val="00E913D8"/>
    <w:rsid w:val="00E92F46"/>
    <w:rsid w:val="00E93760"/>
    <w:rsid w:val="00E95962"/>
    <w:rsid w:val="00EA0D40"/>
    <w:rsid w:val="00EA4F39"/>
    <w:rsid w:val="00EA6AD3"/>
    <w:rsid w:val="00EB530C"/>
    <w:rsid w:val="00EB5656"/>
    <w:rsid w:val="00EB6DA9"/>
    <w:rsid w:val="00EC04B0"/>
    <w:rsid w:val="00EC0DFE"/>
    <w:rsid w:val="00EC0EC0"/>
    <w:rsid w:val="00EC4CC1"/>
    <w:rsid w:val="00EC511A"/>
    <w:rsid w:val="00EC6289"/>
    <w:rsid w:val="00ED18FC"/>
    <w:rsid w:val="00ED287B"/>
    <w:rsid w:val="00EE0270"/>
    <w:rsid w:val="00EE0336"/>
    <w:rsid w:val="00EE1F0B"/>
    <w:rsid w:val="00EE2061"/>
    <w:rsid w:val="00EE3B37"/>
    <w:rsid w:val="00EE4AC6"/>
    <w:rsid w:val="00EE5C96"/>
    <w:rsid w:val="00EE5E16"/>
    <w:rsid w:val="00EE6DC3"/>
    <w:rsid w:val="00EF15C9"/>
    <w:rsid w:val="00EF1B5F"/>
    <w:rsid w:val="00F0031F"/>
    <w:rsid w:val="00F022FF"/>
    <w:rsid w:val="00F03796"/>
    <w:rsid w:val="00F0533A"/>
    <w:rsid w:val="00F05CCD"/>
    <w:rsid w:val="00F05DEB"/>
    <w:rsid w:val="00F1097C"/>
    <w:rsid w:val="00F11826"/>
    <w:rsid w:val="00F11B1F"/>
    <w:rsid w:val="00F130A7"/>
    <w:rsid w:val="00F143E8"/>
    <w:rsid w:val="00F15636"/>
    <w:rsid w:val="00F15691"/>
    <w:rsid w:val="00F17133"/>
    <w:rsid w:val="00F17BD6"/>
    <w:rsid w:val="00F218AE"/>
    <w:rsid w:val="00F221DC"/>
    <w:rsid w:val="00F226C5"/>
    <w:rsid w:val="00F229D6"/>
    <w:rsid w:val="00F22DAE"/>
    <w:rsid w:val="00F233F0"/>
    <w:rsid w:val="00F23463"/>
    <w:rsid w:val="00F256C2"/>
    <w:rsid w:val="00F26B95"/>
    <w:rsid w:val="00F26BAF"/>
    <w:rsid w:val="00F27887"/>
    <w:rsid w:val="00F3129C"/>
    <w:rsid w:val="00F32D20"/>
    <w:rsid w:val="00F33F90"/>
    <w:rsid w:val="00F345C5"/>
    <w:rsid w:val="00F364A3"/>
    <w:rsid w:val="00F40507"/>
    <w:rsid w:val="00F40BE8"/>
    <w:rsid w:val="00F40E9B"/>
    <w:rsid w:val="00F42719"/>
    <w:rsid w:val="00F44D7C"/>
    <w:rsid w:val="00F46327"/>
    <w:rsid w:val="00F47718"/>
    <w:rsid w:val="00F5071A"/>
    <w:rsid w:val="00F50B8D"/>
    <w:rsid w:val="00F51C44"/>
    <w:rsid w:val="00F564B3"/>
    <w:rsid w:val="00F565B5"/>
    <w:rsid w:val="00F602F5"/>
    <w:rsid w:val="00F60D6E"/>
    <w:rsid w:val="00F61EBA"/>
    <w:rsid w:val="00F641F0"/>
    <w:rsid w:val="00F6536D"/>
    <w:rsid w:val="00F67407"/>
    <w:rsid w:val="00F72A9E"/>
    <w:rsid w:val="00F765D3"/>
    <w:rsid w:val="00F76F54"/>
    <w:rsid w:val="00F77529"/>
    <w:rsid w:val="00F80317"/>
    <w:rsid w:val="00F8173D"/>
    <w:rsid w:val="00F821AB"/>
    <w:rsid w:val="00F824FD"/>
    <w:rsid w:val="00F8548A"/>
    <w:rsid w:val="00F901E9"/>
    <w:rsid w:val="00FA136E"/>
    <w:rsid w:val="00FA1783"/>
    <w:rsid w:val="00FA3E82"/>
    <w:rsid w:val="00FA5516"/>
    <w:rsid w:val="00FA5F6D"/>
    <w:rsid w:val="00FA6DC9"/>
    <w:rsid w:val="00FA6E2C"/>
    <w:rsid w:val="00FA78A4"/>
    <w:rsid w:val="00FB0298"/>
    <w:rsid w:val="00FB1B14"/>
    <w:rsid w:val="00FB33C4"/>
    <w:rsid w:val="00FB5B87"/>
    <w:rsid w:val="00FB6C69"/>
    <w:rsid w:val="00FC14C3"/>
    <w:rsid w:val="00FC15B4"/>
    <w:rsid w:val="00FC688A"/>
    <w:rsid w:val="00FD17A4"/>
    <w:rsid w:val="00FD19A5"/>
    <w:rsid w:val="00FD1A05"/>
    <w:rsid w:val="00FD2F7C"/>
    <w:rsid w:val="00FD455C"/>
    <w:rsid w:val="00FD52D0"/>
    <w:rsid w:val="00FD64BE"/>
    <w:rsid w:val="00FE23B5"/>
    <w:rsid w:val="00FE2F6E"/>
    <w:rsid w:val="00FE6C9B"/>
    <w:rsid w:val="00FE6DB4"/>
    <w:rsid w:val="00FE6FB5"/>
    <w:rsid w:val="00FF1C5B"/>
    <w:rsid w:val="00FF3FC2"/>
    <w:rsid w:val="00FF69A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character" w:customStyle="1" w:styleId="0MaintextChar">
    <w:name w:val="0 Main text Char"/>
    <w:link w:val="0Maintext"/>
    <w:qFormat/>
    <w:locked/>
    <w:rsid w:val="00906404"/>
    <w:rPr>
      <w:rFonts w:ascii="Times New Roman" w:hAnsi="Times New Roman"/>
      <w:lang w:val="en-GB"/>
    </w:rPr>
  </w:style>
  <w:style w:type="paragraph" w:customStyle="1" w:styleId="0Maintext">
    <w:name w:val="0 Main text"/>
    <w:basedOn w:val="Normal"/>
    <w:link w:val="0MaintextChar"/>
    <w:qFormat/>
    <w:rsid w:val="00906404"/>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10301</TotalTime>
  <Pages>5</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1292</cp:revision>
  <dcterms:created xsi:type="dcterms:W3CDTF">2024-05-30T13:03:00Z</dcterms:created>
  <dcterms:modified xsi:type="dcterms:W3CDTF">2025-05-08T11:06:00Z</dcterms:modified>
</cp:coreProperties>
</file>